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41" w:rsidRPr="006706F0" w:rsidRDefault="00012F41" w:rsidP="00012F41">
      <w:pPr>
        <w:spacing w:before="120"/>
        <w:ind w:left="482" w:hanging="482"/>
        <w:jc w:val="center"/>
        <w:rPr>
          <w:rFonts w:ascii="標楷體" w:eastAsia="標楷體" w:hAnsi="標楷體"/>
          <w:color w:val="000000"/>
          <w:sz w:val="52"/>
        </w:rPr>
      </w:pPr>
      <w:r w:rsidRPr="006706F0">
        <w:rPr>
          <w:rFonts w:ascii="標楷體" w:eastAsia="標楷體" w:hAnsi="標楷體" w:hint="eastAsia"/>
          <w:color w:val="000000"/>
          <w:sz w:val="52"/>
        </w:rPr>
        <w:t>《</w:t>
      </w:r>
      <w:r w:rsidRPr="006706F0">
        <w:rPr>
          <w:rFonts w:ascii="標楷體" w:eastAsia="標楷體" w:hAnsi="標楷體" w:hint="eastAsia"/>
          <w:b/>
          <w:color w:val="000000"/>
          <w:sz w:val="52"/>
        </w:rPr>
        <w:t>FASTENER檢測技術聯誼會</w:t>
      </w:r>
      <w:r w:rsidRPr="006706F0">
        <w:rPr>
          <w:rFonts w:ascii="標楷體" w:eastAsia="標楷體" w:hAnsi="標楷體" w:hint="eastAsia"/>
          <w:color w:val="000000"/>
          <w:sz w:val="52"/>
        </w:rPr>
        <w:t>》</w:t>
      </w:r>
    </w:p>
    <w:p w:rsidR="00E16638" w:rsidRPr="001E6697" w:rsidRDefault="00012F41" w:rsidP="00E16638">
      <w:pPr>
        <w:spacing w:before="120"/>
        <w:ind w:left="482" w:hanging="482"/>
        <w:jc w:val="center"/>
        <w:rPr>
          <w:rFonts w:eastAsia="標楷體"/>
          <w:b/>
          <w:color w:val="000000" w:themeColor="text1"/>
          <w:sz w:val="36"/>
          <w:szCs w:val="32"/>
        </w:rPr>
      </w:pPr>
      <w:r w:rsidRPr="001E6697">
        <w:rPr>
          <w:rFonts w:ascii="標楷體" w:eastAsia="標楷體" w:hAnsi="標楷體" w:hint="eastAsia"/>
          <w:b/>
          <w:bCs/>
          <w:color w:val="000000" w:themeColor="text1"/>
          <w:sz w:val="40"/>
          <w:szCs w:val="32"/>
        </w:rPr>
        <w:t>主題：</w:t>
      </w:r>
      <w:r w:rsidR="007E0159">
        <w:rPr>
          <w:rFonts w:ascii="標楷體" w:eastAsia="標楷體" w:hAnsi="標楷體" w:hint="eastAsia"/>
          <w:b/>
          <w:bCs/>
          <w:color w:val="000000" w:themeColor="text1"/>
          <w:sz w:val="40"/>
          <w:szCs w:val="32"/>
        </w:rPr>
        <w:t>新版汽車扣件熱處理系統評鑑(</w:t>
      </w:r>
      <w:r w:rsidR="00B5601A" w:rsidRPr="00B5601A">
        <w:rPr>
          <w:rFonts w:eastAsia="標楷體" w:hint="eastAsia"/>
          <w:b/>
          <w:color w:val="000000" w:themeColor="text1"/>
          <w:sz w:val="40"/>
          <w:szCs w:val="32"/>
        </w:rPr>
        <w:t>AIAG</w:t>
      </w:r>
      <w:r w:rsidR="007E0159">
        <w:rPr>
          <w:rFonts w:eastAsia="標楷體" w:hint="eastAsia"/>
          <w:b/>
          <w:color w:val="000000" w:themeColor="text1"/>
          <w:sz w:val="40"/>
          <w:szCs w:val="32"/>
        </w:rPr>
        <w:t xml:space="preserve"> </w:t>
      </w:r>
      <w:r w:rsidR="007E0159">
        <w:rPr>
          <w:rFonts w:eastAsia="標楷體"/>
          <w:b/>
          <w:color w:val="000000" w:themeColor="text1"/>
          <w:sz w:val="40"/>
          <w:szCs w:val="32"/>
        </w:rPr>
        <w:t>HTSA</w:t>
      </w:r>
      <w:r w:rsidR="00B5601A" w:rsidRPr="00B5601A">
        <w:rPr>
          <w:rFonts w:eastAsia="標楷體" w:hint="eastAsia"/>
          <w:b/>
          <w:color w:val="000000" w:themeColor="text1"/>
          <w:sz w:val="40"/>
          <w:szCs w:val="32"/>
        </w:rPr>
        <w:t xml:space="preserve"> CQI-</w:t>
      </w:r>
      <w:r w:rsidR="007E0159">
        <w:rPr>
          <w:rFonts w:eastAsia="標楷體" w:hint="eastAsia"/>
          <w:b/>
          <w:color w:val="000000" w:themeColor="text1"/>
          <w:sz w:val="40"/>
          <w:szCs w:val="32"/>
        </w:rPr>
        <w:t>9</w:t>
      </w:r>
      <w:r w:rsidR="001F69C2">
        <w:rPr>
          <w:rFonts w:eastAsia="標楷體" w:hint="eastAsia"/>
          <w:b/>
          <w:color w:val="000000" w:themeColor="text1"/>
          <w:sz w:val="40"/>
          <w:szCs w:val="32"/>
        </w:rPr>
        <w:t>：</w:t>
      </w:r>
      <w:r w:rsidR="007E0159">
        <w:rPr>
          <w:rFonts w:eastAsia="標楷體"/>
          <w:b/>
          <w:color w:val="000000" w:themeColor="text1"/>
          <w:sz w:val="40"/>
          <w:szCs w:val="32"/>
        </w:rPr>
        <w:t>2020</w:t>
      </w:r>
      <w:r w:rsidR="007E0159">
        <w:rPr>
          <w:rFonts w:eastAsia="標楷體" w:hint="eastAsia"/>
          <w:b/>
          <w:color w:val="000000" w:themeColor="text1"/>
          <w:sz w:val="40"/>
          <w:szCs w:val="32"/>
        </w:rPr>
        <w:t>)</w:t>
      </w:r>
      <w:r w:rsidR="007E0159">
        <w:rPr>
          <w:rFonts w:eastAsia="標楷體" w:hint="eastAsia"/>
          <w:b/>
          <w:color w:val="000000" w:themeColor="text1"/>
          <w:sz w:val="40"/>
          <w:szCs w:val="32"/>
        </w:rPr>
        <w:t>說明會</w:t>
      </w:r>
    </w:p>
    <w:p w:rsidR="00012F41" w:rsidRPr="00B73B6A" w:rsidRDefault="00012F41" w:rsidP="00E16638">
      <w:pPr>
        <w:spacing w:before="120"/>
        <w:ind w:left="482" w:hanging="482"/>
        <w:jc w:val="center"/>
        <w:rPr>
          <w:rFonts w:ascii="標楷體" w:eastAsia="標楷體" w:hAnsi="標楷體"/>
          <w:sz w:val="28"/>
        </w:rPr>
      </w:pP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hint="eastAsia"/>
          <w:sz w:val="52"/>
        </w:rPr>
        <w:t>邀請函</w:t>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p>
    <w:p w:rsidR="005B4A97" w:rsidRPr="00E767F9" w:rsidRDefault="005B4A97" w:rsidP="00E767F9">
      <w:pPr>
        <w:spacing w:line="360" w:lineRule="exact"/>
        <w:ind w:rightChars="49" w:right="118"/>
        <w:rPr>
          <w:rFonts w:ascii="標楷體" w:eastAsia="標楷體" w:hAnsi="標楷體"/>
          <w:b/>
          <w:sz w:val="28"/>
          <w:szCs w:val="28"/>
        </w:rPr>
      </w:pPr>
      <w:r w:rsidRPr="00E767F9">
        <w:rPr>
          <w:rFonts w:ascii="標楷體" w:eastAsia="標楷體" w:hAnsi="標楷體" w:hint="eastAsia"/>
          <w:b/>
          <w:sz w:val="28"/>
          <w:szCs w:val="28"/>
        </w:rPr>
        <w:t>目的：</w:t>
      </w:r>
    </w:p>
    <w:p w:rsidR="005B4A97" w:rsidRPr="00E767F9" w:rsidRDefault="002E71C6" w:rsidP="008220C6">
      <w:pPr>
        <w:spacing w:line="360" w:lineRule="exact"/>
        <w:ind w:rightChars="49" w:right="118" w:firstLineChars="101" w:firstLine="283"/>
        <w:rPr>
          <w:rFonts w:ascii="標楷體" w:eastAsia="標楷體" w:hAnsi="標楷體"/>
          <w:b/>
          <w:bCs/>
          <w:sz w:val="28"/>
          <w:szCs w:val="28"/>
        </w:rPr>
      </w:pPr>
      <w:r w:rsidRPr="001F69C2">
        <w:rPr>
          <w:rFonts w:ascii="標楷體" w:eastAsia="標楷體" w:hAnsi="標楷體" w:hint="eastAsia"/>
          <w:b/>
          <w:bCs/>
          <w:sz w:val="28"/>
          <w:szCs w:val="28"/>
        </w:rPr>
        <w:t>美國汽車工業行動集團(Automotive Industry Action Group, AIAG)成立於1982年，是美國三大車廠（通用、福特、克萊斯勒）共同建立的組織。它為汽車整車製造商和零組件供應商提供了一個唯一的平台以共同處理及解決影響全球汽車供應鏈的問題。</w:t>
      </w:r>
      <w:r w:rsidR="001F69C2" w:rsidRPr="001F69C2">
        <w:rPr>
          <w:rFonts w:ascii="標楷體" w:eastAsia="標楷體" w:hAnsi="標楷體" w:hint="eastAsia"/>
          <w:b/>
          <w:bCs/>
          <w:sz w:val="28"/>
          <w:szCs w:val="28"/>
        </w:rPr>
        <w:t>AIAG</w:t>
      </w:r>
      <w:r w:rsidRPr="001F69C2">
        <w:rPr>
          <w:rFonts w:ascii="標楷體" w:eastAsia="標楷體" w:hAnsi="標楷體" w:hint="eastAsia"/>
          <w:b/>
          <w:bCs/>
          <w:sz w:val="28"/>
          <w:szCs w:val="28"/>
        </w:rPr>
        <w:t>針對汽車零組件供應廠商之熱處理系統評鑑(Heat Treat System Assessment</w:t>
      </w:r>
      <w:r w:rsidR="001F69C2">
        <w:rPr>
          <w:rFonts w:ascii="標楷體" w:eastAsia="標楷體" w:hAnsi="標楷體" w:hint="eastAsia"/>
          <w:b/>
          <w:bCs/>
          <w:sz w:val="28"/>
          <w:szCs w:val="28"/>
        </w:rPr>
        <w:t>)</w:t>
      </w:r>
      <w:r w:rsidR="001F69C2" w:rsidRPr="001F69C2">
        <w:rPr>
          <w:rFonts w:ascii="標楷體" w:eastAsia="標楷體" w:hAnsi="標楷體" w:hint="eastAsia"/>
          <w:b/>
          <w:bCs/>
          <w:sz w:val="28"/>
          <w:szCs w:val="28"/>
        </w:rPr>
        <w:t>AIAG</w:t>
      </w:r>
      <w:r w:rsidRPr="001F69C2">
        <w:rPr>
          <w:rFonts w:ascii="標楷體" w:eastAsia="標楷體" w:hAnsi="標楷體" w:hint="eastAsia"/>
          <w:b/>
          <w:bCs/>
          <w:sz w:val="28"/>
          <w:szCs w:val="28"/>
        </w:rPr>
        <w:t xml:space="preserve"> HTSA</w:t>
      </w:r>
      <w:r w:rsidR="001F69C2" w:rsidRPr="001F69C2">
        <w:rPr>
          <w:rFonts w:eastAsia="標楷體" w:hint="eastAsia"/>
          <w:b/>
          <w:color w:val="000000"/>
          <w:sz w:val="28"/>
          <w:szCs w:val="32"/>
        </w:rPr>
        <w:t xml:space="preserve"> </w:t>
      </w:r>
      <w:r w:rsidR="006D5ED2" w:rsidRPr="001F69C2">
        <w:rPr>
          <w:rFonts w:ascii="標楷體" w:eastAsia="標楷體" w:hAnsi="標楷體" w:hint="eastAsia"/>
          <w:b/>
          <w:bCs/>
          <w:sz w:val="28"/>
          <w:szCs w:val="28"/>
        </w:rPr>
        <w:t>CQI-9</w:t>
      </w:r>
      <w:r w:rsidR="001F69C2">
        <w:rPr>
          <w:rFonts w:eastAsia="標楷體" w:hint="eastAsia"/>
          <w:b/>
          <w:color w:val="000000"/>
          <w:sz w:val="28"/>
          <w:szCs w:val="32"/>
        </w:rPr>
        <w:t>，</w:t>
      </w:r>
      <w:r w:rsidRPr="001F69C2">
        <w:rPr>
          <w:rFonts w:ascii="標楷體" w:eastAsia="標楷體" w:hAnsi="標楷體" w:hint="eastAsia"/>
          <w:b/>
          <w:bCs/>
          <w:sz w:val="28"/>
          <w:szCs w:val="28"/>
        </w:rPr>
        <w:t>於</w:t>
      </w:r>
      <w:r w:rsidRPr="008220C6">
        <w:rPr>
          <w:rFonts w:ascii="標楷體" w:eastAsia="標楷體" w:hAnsi="標楷體" w:hint="eastAsia"/>
          <w:b/>
          <w:bCs/>
          <w:sz w:val="28"/>
          <w:szCs w:val="28"/>
        </w:rPr>
        <w:t>2020年06月發行第四版</w:t>
      </w:r>
      <w:r w:rsidRPr="001F69C2">
        <w:rPr>
          <w:rFonts w:ascii="標楷體" w:eastAsia="標楷體" w:hAnsi="標楷體" w:hint="eastAsia"/>
          <w:b/>
          <w:bCs/>
          <w:sz w:val="28"/>
          <w:szCs w:val="28"/>
        </w:rPr>
        <w:t>。</w:t>
      </w:r>
      <w:r w:rsidR="006D5ED2" w:rsidRPr="001F69C2">
        <w:rPr>
          <w:rFonts w:ascii="標楷體" w:eastAsia="標楷體" w:hAnsi="標楷體" w:hint="eastAsia"/>
          <w:b/>
          <w:bCs/>
          <w:sz w:val="28"/>
          <w:szCs w:val="28"/>
        </w:rPr>
        <w:t>CQI-9</w:t>
      </w:r>
      <w:r w:rsidRPr="001F69C2">
        <w:rPr>
          <w:rFonts w:ascii="標楷體" w:eastAsia="標楷體" w:hAnsi="標楷體" w:hint="eastAsia"/>
          <w:b/>
          <w:bCs/>
          <w:sz w:val="28"/>
          <w:szCs w:val="28"/>
        </w:rPr>
        <w:t>用</w:t>
      </w:r>
      <w:r w:rsidR="001F69C2" w:rsidRPr="001F69C2">
        <w:rPr>
          <w:rFonts w:ascii="標楷體" w:eastAsia="標楷體" w:hAnsi="標楷體" w:hint="eastAsia"/>
          <w:b/>
          <w:bCs/>
          <w:sz w:val="28"/>
          <w:szCs w:val="28"/>
        </w:rPr>
        <w:t>來</w:t>
      </w:r>
      <w:r w:rsidRPr="001F69C2">
        <w:rPr>
          <w:rFonts w:ascii="標楷體" w:eastAsia="標楷體" w:hAnsi="標楷體" w:hint="eastAsia"/>
          <w:b/>
          <w:bCs/>
          <w:sz w:val="28"/>
          <w:szCs w:val="28"/>
        </w:rPr>
        <w:t>評鑑製造廠商熱處理能力是否符合客戶規範；</w:t>
      </w:r>
      <w:r w:rsidR="006D5ED2" w:rsidRPr="001F69C2">
        <w:rPr>
          <w:rFonts w:ascii="標楷體" w:eastAsia="標楷體" w:hAnsi="標楷體" w:hint="eastAsia"/>
          <w:b/>
          <w:bCs/>
          <w:sz w:val="28"/>
          <w:szCs w:val="28"/>
        </w:rPr>
        <w:t>CQI-9</w:t>
      </w:r>
      <w:r w:rsidRPr="001F69C2">
        <w:rPr>
          <w:rFonts w:ascii="標楷體" w:eastAsia="標楷體" w:hAnsi="標楷體" w:hint="eastAsia"/>
          <w:b/>
          <w:bCs/>
          <w:sz w:val="28"/>
          <w:szCs w:val="28"/>
        </w:rPr>
        <w:t>可於扣件業廠內的熱處理製程及委外熱處理之供應商使用，未符合CQI-9熱處理系統評鑑者就無法打入汽車行業之供應鏈。本課程將提供扣件業了解汽車市場對汽車件熱處理系統,設備及製程穩定性之各細項要求；做好提升熱處理作業的品質穩定性，降低重工報廢。特安排具汽車中心廠經歷背景，且輔導扣件業通過CQI-9經驗之專家，分享供與會人員相互交流，敬請把握機會。</w:t>
      </w:r>
    </w:p>
    <w:p w:rsidR="005C0DF7" w:rsidRPr="001F69C2" w:rsidRDefault="000945C6" w:rsidP="00E767F9">
      <w:pPr>
        <w:spacing w:line="300" w:lineRule="exact"/>
        <w:rPr>
          <w:rFonts w:ascii="標楷體" w:eastAsia="標楷體" w:hAnsi="標楷體"/>
          <w:b/>
          <w:sz w:val="28"/>
          <w:szCs w:val="28"/>
        </w:rPr>
      </w:pPr>
      <w:r w:rsidRPr="001F69C2">
        <w:rPr>
          <w:rFonts w:ascii="標楷體" w:eastAsia="標楷體" w:hAnsi="標楷體" w:hint="eastAsia"/>
          <w:b/>
          <w:sz w:val="28"/>
          <w:szCs w:val="28"/>
        </w:rPr>
        <w:t>◆課程大綱：</w:t>
      </w:r>
    </w:p>
    <w:p w:rsidR="005B4A97" w:rsidRPr="001F69C2" w:rsidRDefault="005B4A97" w:rsidP="008220C6">
      <w:pPr>
        <w:adjustRightInd w:val="0"/>
        <w:snapToGrid w:val="0"/>
        <w:spacing w:line="360" w:lineRule="exact"/>
        <w:ind w:firstLineChars="557" w:firstLine="1561"/>
        <w:rPr>
          <w:rFonts w:ascii="標楷體" w:eastAsia="標楷體" w:hAnsi="標楷體"/>
          <w:b/>
          <w:bCs/>
          <w:sz w:val="28"/>
          <w:szCs w:val="28"/>
        </w:rPr>
      </w:pPr>
      <w:r w:rsidRPr="001F69C2">
        <w:rPr>
          <w:rFonts w:ascii="標楷體" w:eastAsia="標楷體" w:hAnsi="標楷體" w:hint="eastAsia"/>
          <w:b/>
          <w:bCs/>
          <w:sz w:val="28"/>
          <w:szCs w:val="28"/>
        </w:rPr>
        <w:t>1.</w:t>
      </w:r>
      <w:r w:rsidR="002E71C6" w:rsidRPr="001F69C2">
        <w:rPr>
          <w:rFonts w:ascii="標楷體" w:eastAsia="標楷體" w:hAnsi="標楷體" w:hint="eastAsia"/>
          <w:b/>
          <w:bCs/>
          <w:sz w:val="28"/>
          <w:szCs w:val="28"/>
        </w:rPr>
        <w:t>汽車件</w:t>
      </w:r>
      <w:r w:rsidR="006D5ED2" w:rsidRPr="001F69C2">
        <w:rPr>
          <w:rFonts w:ascii="標楷體" w:eastAsia="標楷體" w:hAnsi="標楷體" w:hint="eastAsia"/>
          <w:b/>
          <w:bCs/>
          <w:sz w:val="28"/>
          <w:szCs w:val="28"/>
        </w:rPr>
        <w:t>CQI-9</w:t>
      </w:r>
      <w:r w:rsidR="002E71C6" w:rsidRPr="001F69C2">
        <w:rPr>
          <w:rFonts w:ascii="標楷體" w:eastAsia="標楷體" w:hAnsi="標楷體" w:hint="eastAsia"/>
          <w:b/>
          <w:bCs/>
          <w:sz w:val="28"/>
          <w:szCs w:val="28"/>
        </w:rPr>
        <w:t>之管理責任及品質規劃</w:t>
      </w:r>
    </w:p>
    <w:p w:rsidR="005B4A97" w:rsidRPr="001F69C2" w:rsidRDefault="005B4A97" w:rsidP="008220C6">
      <w:pPr>
        <w:adjustRightInd w:val="0"/>
        <w:snapToGrid w:val="0"/>
        <w:spacing w:line="360" w:lineRule="exact"/>
        <w:ind w:firstLineChars="557" w:firstLine="1561"/>
        <w:rPr>
          <w:rFonts w:ascii="標楷體" w:eastAsia="標楷體" w:hAnsi="標楷體"/>
          <w:b/>
          <w:bCs/>
          <w:sz w:val="28"/>
          <w:szCs w:val="28"/>
        </w:rPr>
      </w:pPr>
      <w:r w:rsidRPr="001F69C2">
        <w:rPr>
          <w:rFonts w:ascii="標楷體" w:eastAsia="標楷體" w:hAnsi="標楷體" w:hint="eastAsia"/>
          <w:b/>
          <w:bCs/>
          <w:sz w:val="28"/>
          <w:szCs w:val="28"/>
        </w:rPr>
        <w:t>2.</w:t>
      </w:r>
      <w:r w:rsidR="002E71C6" w:rsidRPr="001F69C2">
        <w:rPr>
          <w:rFonts w:ascii="標楷體" w:eastAsia="標楷體" w:hAnsi="標楷體" w:hint="eastAsia"/>
          <w:b/>
          <w:bCs/>
          <w:sz w:val="28"/>
          <w:szCs w:val="28"/>
        </w:rPr>
        <w:t>汽車件</w:t>
      </w:r>
      <w:r w:rsidR="006D5ED2" w:rsidRPr="001F69C2">
        <w:rPr>
          <w:rFonts w:ascii="標楷體" w:eastAsia="標楷體" w:hAnsi="標楷體" w:hint="eastAsia"/>
          <w:b/>
          <w:bCs/>
          <w:sz w:val="28"/>
          <w:szCs w:val="28"/>
        </w:rPr>
        <w:t>CQI-9</w:t>
      </w:r>
      <w:r w:rsidR="002E71C6" w:rsidRPr="001F69C2">
        <w:rPr>
          <w:rFonts w:ascii="標楷體" w:eastAsia="標楷體" w:hAnsi="標楷體" w:hint="eastAsia"/>
          <w:b/>
          <w:bCs/>
          <w:sz w:val="28"/>
          <w:szCs w:val="28"/>
        </w:rPr>
        <w:t>之現場及工件管理</w:t>
      </w:r>
    </w:p>
    <w:p w:rsidR="005B4A97" w:rsidRPr="001F69C2" w:rsidRDefault="005B4A97" w:rsidP="008220C6">
      <w:pPr>
        <w:adjustRightInd w:val="0"/>
        <w:snapToGrid w:val="0"/>
        <w:spacing w:line="360" w:lineRule="exact"/>
        <w:ind w:firstLineChars="557" w:firstLine="1561"/>
        <w:rPr>
          <w:rFonts w:ascii="標楷體" w:eastAsia="標楷體" w:hAnsi="標楷體"/>
          <w:b/>
          <w:bCs/>
          <w:sz w:val="28"/>
          <w:szCs w:val="28"/>
        </w:rPr>
      </w:pPr>
      <w:r w:rsidRPr="001F69C2">
        <w:rPr>
          <w:rFonts w:ascii="標楷體" w:eastAsia="標楷體" w:hAnsi="標楷體" w:hint="eastAsia"/>
          <w:b/>
          <w:bCs/>
          <w:sz w:val="28"/>
          <w:szCs w:val="28"/>
        </w:rPr>
        <w:t>3.</w:t>
      </w:r>
      <w:r w:rsidR="002E71C6" w:rsidRPr="001F69C2">
        <w:rPr>
          <w:rFonts w:ascii="標楷體" w:eastAsia="標楷體" w:hAnsi="標楷體" w:hint="eastAsia"/>
          <w:b/>
          <w:bCs/>
          <w:sz w:val="28"/>
          <w:szCs w:val="28"/>
        </w:rPr>
        <w:t>汽車件</w:t>
      </w:r>
      <w:r w:rsidR="006D5ED2" w:rsidRPr="001F69C2">
        <w:rPr>
          <w:rFonts w:ascii="標楷體" w:eastAsia="標楷體" w:hAnsi="標楷體" w:hint="eastAsia"/>
          <w:b/>
          <w:bCs/>
          <w:sz w:val="28"/>
          <w:szCs w:val="28"/>
        </w:rPr>
        <w:t>CQI-9</w:t>
      </w:r>
      <w:r w:rsidR="002E71C6" w:rsidRPr="001F69C2">
        <w:rPr>
          <w:rFonts w:ascii="標楷體" w:eastAsia="標楷體" w:hAnsi="標楷體" w:hint="eastAsia"/>
          <w:b/>
          <w:bCs/>
          <w:sz w:val="28"/>
          <w:szCs w:val="28"/>
        </w:rPr>
        <w:t>之設備管制</w:t>
      </w:r>
    </w:p>
    <w:p w:rsidR="002E71C6" w:rsidRPr="001F69C2" w:rsidRDefault="002E71C6" w:rsidP="008220C6">
      <w:pPr>
        <w:adjustRightInd w:val="0"/>
        <w:snapToGrid w:val="0"/>
        <w:spacing w:line="360" w:lineRule="exact"/>
        <w:ind w:firstLineChars="557" w:firstLine="1561"/>
        <w:rPr>
          <w:rFonts w:ascii="標楷體" w:eastAsia="標楷體" w:hAnsi="標楷體"/>
          <w:b/>
          <w:bCs/>
          <w:sz w:val="28"/>
          <w:szCs w:val="28"/>
        </w:rPr>
      </w:pPr>
      <w:r w:rsidRPr="001F69C2">
        <w:rPr>
          <w:rFonts w:ascii="標楷體" w:eastAsia="標楷體" w:hAnsi="標楷體" w:hint="eastAsia"/>
          <w:b/>
          <w:bCs/>
          <w:sz w:val="28"/>
          <w:szCs w:val="28"/>
        </w:rPr>
        <w:t>4.汽車件</w:t>
      </w:r>
      <w:r w:rsidR="006D5ED2" w:rsidRPr="001F69C2">
        <w:rPr>
          <w:rFonts w:ascii="標楷體" w:eastAsia="標楷體" w:hAnsi="標楷體" w:hint="eastAsia"/>
          <w:b/>
          <w:bCs/>
          <w:sz w:val="28"/>
          <w:szCs w:val="28"/>
        </w:rPr>
        <w:t>CQI-9</w:t>
      </w:r>
      <w:r w:rsidRPr="001F69C2">
        <w:rPr>
          <w:rFonts w:ascii="標楷體" w:eastAsia="標楷體" w:hAnsi="標楷體" w:hint="eastAsia"/>
          <w:b/>
          <w:bCs/>
          <w:sz w:val="28"/>
          <w:szCs w:val="28"/>
        </w:rPr>
        <w:t>之實例(</w:t>
      </w:r>
      <w:r w:rsidR="001F69C2" w:rsidRPr="001F69C2">
        <w:rPr>
          <w:rFonts w:ascii="標楷體" w:eastAsia="標楷體" w:hAnsi="標楷體" w:hint="eastAsia"/>
          <w:b/>
          <w:bCs/>
          <w:sz w:val="28"/>
          <w:szCs w:val="28"/>
        </w:rPr>
        <w:t>工</w:t>
      </w:r>
      <w:r w:rsidRPr="001F69C2">
        <w:rPr>
          <w:rFonts w:ascii="標楷體" w:eastAsia="標楷體" w:hAnsi="標楷體" w:hint="eastAsia"/>
          <w:b/>
          <w:bCs/>
          <w:sz w:val="28"/>
          <w:szCs w:val="28"/>
        </w:rPr>
        <w:t>件)審查介紹</w:t>
      </w:r>
    </w:p>
    <w:p w:rsidR="00223EDB" w:rsidRDefault="0016450D" w:rsidP="00656E87">
      <w:pPr>
        <w:spacing w:line="320" w:lineRule="exact"/>
        <w:rPr>
          <w:rFonts w:ascii="標楷體" w:eastAsia="標楷體" w:hAnsi="標楷體"/>
          <w:b/>
          <w:bCs/>
          <w:sz w:val="28"/>
          <w:szCs w:val="24"/>
        </w:rPr>
      </w:pPr>
      <w:r w:rsidRPr="001F69C2">
        <w:rPr>
          <w:rFonts w:ascii="標楷體" w:eastAsia="標楷體" w:hAnsi="標楷體" w:hint="eastAsia"/>
          <w:b/>
          <w:bCs/>
          <w:sz w:val="28"/>
          <w:szCs w:val="28"/>
        </w:rPr>
        <w:t>參加對象：</w:t>
      </w:r>
      <w:r w:rsidR="002E71C6" w:rsidRPr="001F69C2">
        <w:rPr>
          <w:rFonts w:ascii="標楷體" w:eastAsia="標楷體" w:hAnsi="標楷體" w:hint="eastAsia"/>
          <w:b/>
          <w:bCs/>
          <w:sz w:val="28"/>
          <w:szCs w:val="24"/>
        </w:rPr>
        <w:t>建議扣件業主管、品保主管、熱處理人員參加</w:t>
      </w:r>
    </w:p>
    <w:p w:rsidR="00012F41" w:rsidRPr="007E0159" w:rsidRDefault="00012F41" w:rsidP="00656E87">
      <w:pPr>
        <w:spacing w:line="320" w:lineRule="exact"/>
        <w:rPr>
          <w:rFonts w:ascii="標楷體" w:eastAsia="標楷體" w:hAnsi="標楷體"/>
          <w:b/>
          <w:color w:val="000000"/>
          <w:sz w:val="28"/>
          <w:szCs w:val="28"/>
        </w:rPr>
      </w:pPr>
      <w:r w:rsidRPr="007E0159">
        <w:rPr>
          <w:rFonts w:ascii="標楷體" w:eastAsia="標楷體" w:hAnsi="標楷體" w:hint="eastAsia"/>
          <w:b/>
          <w:color w:val="000000"/>
          <w:sz w:val="28"/>
          <w:szCs w:val="28"/>
        </w:rPr>
        <w:t>時間：1</w:t>
      </w:r>
      <w:r w:rsidR="007E0159" w:rsidRPr="007E0159">
        <w:rPr>
          <w:rFonts w:ascii="標楷體" w:eastAsia="標楷體" w:hAnsi="標楷體" w:hint="eastAsia"/>
          <w:b/>
          <w:color w:val="000000"/>
          <w:sz w:val="28"/>
          <w:szCs w:val="28"/>
        </w:rPr>
        <w:t>1</w:t>
      </w:r>
      <w:r w:rsidRPr="007E0159">
        <w:rPr>
          <w:rFonts w:ascii="標楷體" w:eastAsia="標楷體" w:hAnsi="標楷體" w:hint="eastAsia"/>
          <w:b/>
          <w:color w:val="000000"/>
          <w:sz w:val="28"/>
          <w:szCs w:val="28"/>
        </w:rPr>
        <w:t>0年</w:t>
      </w:r>
      <w:r w:rsidR="007E0159" w:rsidRPr="007E0159">
        <w:rPr>
          <w:rFonts w:ascii="標楷體" w:eastAsia="標楷體" w:hAnsi="標楷體" w:hint="eastAsia"/>
          <w:b/>
          <w:color w:val="000000"/>
          <w:sz w:val="28"/>
          <w:szCs w:val="28"/>
        </w:rPr>
        <w:t>5</w:t>
      </w:r>
      <w:r w:rsidRPr="007E0159">
        <w:rPr>
          <w:rFonts w:ascii="標楷體" w:eastAsia="標楷體" w:hAnsi="標楷體" w:hint="eastAsia"/>
          <w:b/>
          <w:color w:val="000000"/>
          <w:sz w:val="28"/>
          <w:szCs w:val="28"/>
        </w:rPr>
        <w:t>月</w:t>
      </w:r>
      <w:r w:rsidR="00B5601A" w:rsidRPr="007E0159">
        <w:rPr>
          <w:rFonts w:ascii="標楷體" w:eastAsia="標楷體" w:hAnsi="標楷體" w:hint="eastAsia"/>
          <w:b/>
          <w:color w:val="000000"/>
          <w:sz w:val="28"/>
          <w:szCs w:val="28"/>
        </w:rPr>
        <w:t>1</w:t>
      </w:r>
      <w:r w:rsidR="007E0159" w:rsidRPr="007E0159">
        <w:rPr>
          <w:rFonts w:ascii="標楷體" w:eastAsia="標楷體" w:hAnsi="標楷體" w:hint="eastAsia"/>
          <w:b/>
          <w:color w:val="000000"/>
          <w:sz w:val="28"/>
          <w:szCs w:val="28"/>
        </w:rPr>
        <w:t>4</w:t>
      </w:r>
      <w:r w:rsidRPr="007E0159">
        <w:rPr>
          <w:rFonts w:ascii="標楷體" w:eastAsia="標楷體" w:hAnsi="標楷體" w:hint="eastAsia"/>
          <w:b/>
          <w:color w:val="000000"/>
          <w:sz w:val="28"/>
          <w:szCs w:val="28"/>
        </w:rPr>
        <w:t>日(星期</w:t>
      </w:r>
      <w:r w:rsidR="00045E55" w:rsidRPr="007E0159">
        <w:rPr>
          <w:rFonts w:ascii="標楷體" w:eastAsia="標楷體" w:hAnsi="標楷體" w:hint="eastAsia"/>
          <w:b/>
          <w:color w:val="000000"/>
          <w:sz w:val="28"/>
          <w:szCs w:val="28"/>
        </w:rPr>
        <w:t>五</w:t>
      </w:r>
      <w:r w:rsidRPr="007E0159">
        <w:rPr>
          <w:rFonts w:ascii="標楷體" w:eastAsia="標楷體" w:hAnsi="標楷體" w:hint="eastAsia"/>
          <w:b/>
          <w:color w:val="000000"/>
          <w:sz w:val="28"/>
          <w:szCs w:val="28"/>
        </w:rPr>
        <w:t>)下午1</w:t>
      </w:r>
      <w:r w:rsidR="007E0159" w:rsidRPr="007E0159">
        <w:rPr>
          <w:rFonts w:ascii="標楷體" w:eastAsia="標楷體" w:hAnsi="標楷體" w:hint="eastAsia"/>
          <w:b/>
          <w:color w:val="000000"/>
          <w:sz w:val="28"/>
          <w:szCs w:val="28"/>
        </w:rPr>
        <w:t>3</w:t>
      </w:r>
      <w:r w:rsidRPr="007E0159">
        <w:rPr>
          <w:rFonts w:ascii="標楷體" w:eastAsia="標楷體" w:hAnsi="標楷體" w:hint="eastAsia"/>
          <w:b/>
          <w:color w:val="000000"/>
          <w:sz w:val="28"/>
          <w:szCs w:val="28"/>
        </w:rPr>
        <w:t>:</w:t>
      </w:r>
      <w:r w:rsidR="007E0159" w:rsidRPr="007E0159">
        <w:rPr>
          <w:rFonts w:ascii="標楷體" w:eastAsia="標楷體" w:hAnsi="標楷體" w:hint="eastAsia"/>
          <w:b/>
          <w:color w:val="000000"/>
          <w:sz w:val="28"/>
          <w:szCs w:val="28"/>
        </w:rPr>
        <w:t>5</w:t>
      </w:r>
      <w:r w:rsidRPr="007E0159">
        <w:rPr>
          <w:rFonts w:ascii="標楷體" w:eastAsia="標楷體" w:hAnsi="標楷體" w:hint="eastAsia"/>
          <w:b/>
          <w:color w:val="000000"/>
          <w:sz w:val="28"/>
          <w:szCs w:val="28"/>
        </w:rPr>
        <w:t>0-17:00</w:t>
      </w:r>
    </w:p>
    <w:p w:rsidR="00012F41" w:rsidRPr="005C3048" w:rsidRDefault="00012F41" w:rsidP="002E71C6">
      <w:pPr>
        <w:tabs>
          <w:tab w:val="left" w:pos="720"/>
        </w:tabs>
        <w:spacing w:line="320" w:lineRule="exact"/>
        <w:rPr>
          <w:rFonts w:ascii="標楷體" w:eastAsia="標楷體" w:hAnsi="標楷體"/>
          <w:b/>
          <w:color w:val="000000"/>
          <w:sz w:val="28"/>
          <w:szCs w:val="28"/>
        </w:rPr>
      </w:pPr>
      <w:r w:rsidRPr="007E0159">
        <w:rPr>
          <w:rFonts w:ascii="標楷體" w:eastAsia="標楷體" w:hAnsi="標楷體" w:hint="eastAsia"/>
          <w:b/>
          <w:color w:val="000000"/>
          <w:sz w:val="28"/>
          <w:szCs w:val="28"/>
        </w:rPr>
        <w:t>地點：金屬工業研究發展中心</w:t>
      </w:r>
      <w:r w:rsidR="007E0159" w:rsidRPr="007E0159">
        <w:rPr>
          <w:rFonts w:ascii="標楷體" w:eastAsia="標楷體" w:hAnsi="標楷體" w:hint="eastAsia"/>
          <w:b/>
          <w:color w:val="000000"/>
          <w:sz w:val="28"/>
          <w:szCs w:val="28"/>
        </w:rPr>
        <w:t>大禮堂</w:t>
      </w:r>
      <w:r w:rsidR="00AD04C5" w:rsidRPr="007E0159">
        <w:rPr>
          <w:rFonts w:ascii="標楷體" w:eastAsia="標楷體" w:hAnsi="標楷體" w:hint="eastAsia"/>
          <w:b/>
          <w:color w:val="000000"/>
          <w:sz w:val="28"/>
          <w:szCs w:val="28"/>
        </w:rPr>
        <w:t xml:space="preserve"> </w:t>
      </w:r>
      <w:r w:rsidRPr="007E0159">
        <w:rPr>
          <w:rFonts w:ascii="標楷體" w:eastAsia="標楷體" w:hAnsi="標楷體" w:hint="eastAsia"/>
          <w:b/>
          <w:color w:val="000000"/>
          <w:sz w:val="28"/>
          <w:szCs w:val="28"/>
        </w:rPr>
        <w:t>高雄市楠梓區</w:t>
      </w:r>
      <w:r w:rsidR="007E0159" w:rsidRPr="007E0159">
        <w:rPr>
          <w:rFonts w:ascii="標楷體" w:eastAsia="標楷體" w:hAnsi="標楷體" w:hint="eastAsia"/>
          <w:b/>
          <w:color w:val="000000"/>
          <w:sz w:val="28"/>
          <w:szCs w:val="28"/>
        </w:rPr>
        <w:t>高楠公路1001</w:t>
      </w:r>
      <w:r w:rsidRPr="007E0159">
        <w:rPr>
          <w:rFonts w:ascii="標楷體" w:eastAsia="標楷體" w:hAnsi="標楷體" w:hint="eastAsia"/>
          <w:b/>
          <w:color w:val="000000"/>
          <w:sz w:val="28"/>
          <w:szCs w:val="28"/>
        </w:rPr>
        <w:t>號</w:t>
      </w:r>
    </w:p>
    <w:p w:rsidR="00012F41" w:rsidRPr="00653968" w:rsidRDefault="00012F41" w:rsidP="00656E87">
      <w:pPr>
        <w:spacing w:line="320" w:lineRule="exact"/>
        <w:rPr>
          <w:rFonts w:ascii="標楷體" w:eastAsia="標楷體" w:hAnsi="標楷體"/>
          <w:b/>
          <w:color w:val="000000"/>
          <w:sz w:val="28"/>
          <w:szCs w:val="32"/>
        </w:rPr>
      </w:pPr>
      <w:r w:rsidRPr="00653968">
        <w:rPr>
          <w:rFonts w:ascii="標楷體" w:eastAsia="標楷體" w:hAnsi="標楷體" w:hint="eastAsia"/>
          <w:b/>
          <w:color w:val="000000"/>
          <w:sz w:val="28"/>
          <w:szCs w:val="32"/>
        </w:rPr>
        <w:t>活動內容</w:t>
      </w:r>
      <w:r w:rsidR="00692E5B" w:rsidRPr="00653968">
        <w:rPr>
          <w:rFonts w:ascii="細明體" w:eastAsia="細明體" w:hAnsi="細明體" w:hint="eastAsia"/>
          <w:b/>
          <w:color w:val="000000"/>
          <w:sz w:val="28"/>
          <w:szCs w:val="32"/>
        </w:rPr>
        <w:t>：</w:t>
      </w:r>
      <w:r w:rsidRPr="00653968">
        <w:rPr>
          <w:rFonts w:ascii="標楷體" w:eastAsia="標楷體" w:hAnsi="標楷體" w:hint="eastAsia"/>
          <w:b/>
          <w:color w:val="000000"/>
          <w:sz w:val="28"/>
          <w:szCs w:val="32"/>
        </w:rPr>
        <w:t>會員間互動，合作與經驗交流</w:t>
      </w:r>
    </w:p>
    <w:p w:rsidR="00F27B25" w:rsidRDefault="00012F41" w:rsidP="00924831">
      <w:pPr>
        <w:spacing w:line="276" w:lineRule="auto"/>
        <w:ind w:left="-1"/>
        <w:rPr>
          <w:rFonts w:eastAsia="標楷體"/>
          <w:b/>
          <w:color w:val="000000"/>
          <w:sz w:val="28"/>
          <w:szCs w:val="32"/>
        </w:rPr>
      </w:pPr>
      <w:r w:rsidRPr="00653968">
        <w:rPr>
          <w:rFonts w:ascii="標楷體" w:eastAsia="標楷體" w:hAnsi="標楷體" w:hint="eastAsia"/>
          <w:b/>
          <w:color w:val="000000"/>
          <w:sz w:val="28"/>
          <w:szCs w:val="32"/>
        </w:rPr>
        <w:t>專題－</w:t>
      </w:r>
      <w:r w:rsidR="007E0159" w:rsidRPr="007E0159">
        <w:rPr>
          <w:rFonts w:eastAsia="標楷體" w:hint="eastAsia"/>
          <w:b/>
          <w:color w:val="000000"/>
          <w:sz w:val="28"/>
          <w:szCs w:val="32"/>
        </w:rPr>
        <w:t>新版汽車扣件熱處理系統評鑑</w:t>
      </w:r>
      <w:r w:rsidR="007E0159" w:rsidRPr="007E0159">
        <w:rPr>
          <w:rFonts w:eastAsia="標楷體" w:hint="eastAsia"/>
          <w:b/>
          <w:color w:val="000000"/>
          <w:sz w:val="28"/>
          <w:szCs w:val="32"/>
        </w:rPr>
        <w:t xml:space="preserve">(AIAG HTSA </w:t>
      </w:r>
      <w:r w:rsidR="006D5ED2" w:rsidRPr="001F69C2">
        <w:rPr>
          <w:rFonts w:ascii="標楷體" w:eastAsia="標楷體" w:hAnsi="標楷體" w:hint="eastAsia"/>
          <w:b/>
          <w:bCs/>
          <w:sz w:val="28"/>
          <w:szCs w:val="28"/>
        </w:rPr>
        <w:t>CQI-9</w:t>
      </w:r>
      <w:r w:rsidR="001F69C2">
        <w:rPr>
          <w:rFonts w:eastAsia="標楷體" w:hint="eastAsia"/>
          <w:b/>
          <w:color w:val="000000"/>
          <w:sz w:val="28"/>
          <w:szCs w:val="32"/>
        </w:rPr>
        <w:t>：</w:t>
      </w:r>
      <w:r w:rsidR="007E0159" w:rsidRPr="007E0159">
        <w:rPr>
          <w:rFonts w:eastAsia="標楷體" w:hint="eastAsia"/>
          <w:b/>
          <w:color w:val="000000"/>
          <w:sz w:val="28"/>
          <w:szCs w:val="32"/>
        </w:rPr>
        <w:t>2020)</w:t>
      </w:r>
      <w:r w:rsidR="007E0159" w:rsidRPr="007E0159">
        <w:rPr>
          <w:rFonts w:eastAsia="標楷體" w:hint="eastAsia"/>
          <w:b/>
          <w:color w:val="000000"/>
          <w:sz w:val="28"/>
          <w:szCs w:val="32"/>
        </w:rPr>
        <w:t>說明</w:t>
      </w:r>
    </w:p>
    <w:p w:rsidR="00447784" w:rsidRPr="00924831" w:rsidRDefault="00447784" w:rsidP="00447784">
      <w:pPr>
        <w:spacing w:line="320" w:lineRule="exact"/>
        <w:ind w:left="-1"/>
        <w:rPr>
          <w:rFonts w:ascii="標楷體" w:eastAsia="標楷體" w:hAnsi="標楷體"/>
          <w:b/>
          <w:color w:val="000000"/>
          <w:sz w:val="28"/>
          <w:szCs w:val="32"/>
        </w:rPr>
      </w:pPr>
      <w:r w:rsidRPr="00C45B8F">
        <w:rPr>
          <w:rFonts w:ascii="標楷體" w:eastAsia="標楷體" w:hAnsi="Calibri" w:hint="eastAsia"/>
          <w:b/>
          <w:bCs/>
          <w:color w:val="000000"/>
          <w:sz w:val="28"/>
          <w:szCs w:val="22"/>
        </w:rPr>
        <w:t>◆</w:t>
      </w:r>
      <w:r w:rsidR="008220C6" w:rsidRPr="00924831">
        <w:rPr>
          <w:rFonts w:ascii="標楷體" w:eastAsia="標楷體" w:hAnsi="標楷體" w:hint="eastAsia"/>
          <w:b/>
          <w:color w:val="000000"/>
          <w:sz w:val="28"/>
          <w:szCs w:val="32"/>
        </w:rPr>
        <w:t>講師簡介:</w:t>
      </w:r>
      <w:r w:rsidRPr="00924831">
        <w:rPr>
          <w:rFonts w:hint="eastAsia"/>
        </w:rPr>
        <w:t xml:space="preserve"> </w:t>
      </w:r>
      <w:r w:rsidRPr="00924831">
        <w:rPr>
          <w:rFonts w:ascii="標楷體" w:eastAsia="標楷體" w:hAnsi="標楷體" w:hint="eastAsia"/>
          <w:b/>
          <w:color w:val="000000"/>
          <w:sz w:val="28"/>
          <w:szCs w:val="32"/>
        </w:rPr>
        <w:t>張國棟 先生</w:t>
      </w:r>
    </w:p>
    <w:p w:rsidR="00447784" w:rsidRPr="00924831" w:rsidRDefault="00447784" w:rsidP="00924831">
      <w:pPr>
        <w:spacing w:line="320" w:lineRule="exact"/>
        <w:ind w:left="-1" w:firstLineChars="101" w:firstLine="283"/>
        <w:rPr>
          <w:rFonts w:ascii="標楷體" w:eastAsia="標楷體" w:hAnsi="標楷體"/>
          <w:b/>
          <w:color w:val="000000"/>
          <w:sz w:val="28"/>
          <w:szCs w:val="32"/>
        </w:rPr>
      </w:pPr>
      <w:r w:rsidRPr="00924831">
        <w:rPr>
          <w:rFonts w:ascii="標楷體" w:eastAsia="標楷體" w:hAnsi="標楷體" w:hint="eastAsia"/>
          <w:b/>
          <w:color w:val="000000"/>
          <w:sz w:val="28"/>
          <w:szCs w:val="32"/>
        </w:rPr>
        <w:t>1.三陽工業股份有限公司 (73.8.27～76.3.11)【汽車中心廠 】</w:t>
      </w:r>
    </w:p>
    <w:p w:rsidR="008220C6" w:rsidRPr="00924831" w:rsidRDefault="00447784" w:rsidP="00924831">
      <w:pPr>
        <w:spacing w:line="320" w:lineRule="exact"/>
        <w:ind w:left="-1" w:firstLineChars="101" w:firstLine="283"/>
        <w:rPr>
          <w:rFonts w:ascii="標楷體" w:eastAsia="標楷體" w:hAnsi="標楷體"/>
          <w:b/>
          <w:color w:val="000000"/>
          <w:sz w:val="28"/>
          <w:szCs w:val="32"/>
        </w:rPr>
      </w:pPr>
      <w:r w:rsidRPr="00924831">
        <w:rPr>
          <w:rFonts w:ascii="標楷體" w:eastAsia="標楷體" w:hAnsi="標楷體" w:hint="eastAsia"/>
          <w:b/>
          <w:color w:val="000000"/>
          <w:sz w:val="28"/>
          <w:szCs w:val="32"/>
        </w:rPr>
        <w:t>2.金屬工業研究發展中心 (76.3.12～96.6.30)</w:t>
      </w:r>
    </w:p>
    <w:p w:rsidR="00447784" w:rsidRPr="00924831" w:rsidRDefault="00447784" w:rsidP="00924831">
      <w:pPr>
        <w:spacing w:line="320" w:lineRule="exact"/>
        <w:ind w:left="-1" w:firstLineChars="101" w:firstLine="283"/>
        <w:rPr>
          <w:rFonts w:ascii="標楷體" w:eastAsia="標楷體" w:hAnsi="標楷體"/>
          <w:b/>
          <w:color w:val="000000"/>
          <w:sz w:val="28"/>
          <w:szCs w:val="32"/>
        </w:rPr>
      </w:pPr>
      <w:r w:rsidRPr="00924831">
        <w:rPr>
          <w:rFonts w:ascii="標楷體" w:eastAsia="標楷體" w:hAnsi="標楷體" w:hint="eastAsia"/>
          <w:b/>
          <w:color w:val="000000"/>
          <w:sz w:val="28"/>
          <w:szCs w:val="32"/>
        </w:rPr>
        <w:t>3.三環國際顧問有限公司(96.7.1～迄今)</w:t>
      </w:r>
    </w:p>
    <w:p w:rsidR="00447784" w:rsidRPr="00924831" w:rsidRDefault="00447784" w:rsidP="00924831">
      <w:pPr>
        <w:spacing w:line="320" w:lineRule="exact"/>
        <w:ind w:left="283" w:hangingChars="101" w:hanging="283"/>
        <w:rPr>
          <w:rFonts w:ascii="標楷體" w:eastAsia="標楷體" w:hAnsi="標楷體"/>
          <w:b/>
          <w:color w:val="000000"/>
          <w:sz w:val="28"/>
          <w:szCs w:val="32"/>
        </w:rPr>
      </w:pPr>
      <w:r w:rsidRPr="00924831">
        <w:rPr>
          <w:rFonts w:ascii="標楷體" w:eastAsia="標楷體" w:hAnsi="Calibri" w:hint="eastAsia"/>
          <w:b/>
          <w:bCs/>
          <w:color w:val="000000"/>
          <w:sz w:val="28"/>
          <w:szCs w:val="22"/>
        </w:rPr>
        <w:t>◆</w:t>
      </w:r>
      <w:r w:rsidR="008220C6" w:rsidRPr="00924831">
        <w:rPr>
          <w:rFonts w:ascii="標楷體" w:eastAsia="標楷體" w:hAnsi="標楷體" w:hint="eastAsia"/>
          <w:b/>
          <w:color w:val="000000"/>
          <w:sz w:val="28"/>
          <w:szCs w:val="32"/>
        </w:rPr>
        <w:t>專業領域：</w:t>
      </w:r>
      <w:r w:rsidRPr="00924831">
        <w:rPr>
          <w:rFonts w:ascii="標楷體" w:eastAsia="標楷體" w:hAnsi="標楷體" w:hint="eastAsia"/>
          <w:b/>
          <w:color w:val="000000"/>
          <w:sz w:val="28"/>
          <w:szCs w:val="32"/>
        </w:rPr>
        <w:t>六標準差黑帶、ISO 9001、AS9100、ISO 13485 (GMP)、ISO 14001、ISO/IEC 17025、 IATF16949 (QS 9000、ISO/TS16949) 、ISO 45001(OHSAS 18001)、APQP 、FMEA、MSA、SPC 、PPAP 、CQI-8.9.11.12.15.17.23.27、VDA6.1、VDA6.3、VDA6.5、G8D、NQA、經營管理TQM、5S 、TPM、QCC、QIT、人力資源規劃、現場改善、 降低成本提高效率。</w:t>
      </w:r>
    </w:p>
    <w:p w:rsidR="00447784" w:rsidRPr="00924831" w:rsidRDefault="00447784" w:rsidP="00924831">
      <w:pPr>
        <w:spacing w:line="320" w:lineRule="exact"/>
        <w:ind w:leftChars="117" w:left="281" w:firstLine="1"/>
        <w:rPr>
          <w:rFonts w:ascii="標楷體" w:eastAsia="標楷體" w:hAnsi="標楷體"/>
          <w:b/>
          <w:color w:val="000000"/>
          <w:sz w:val="28"/>
          <w:szCs w:val="32"/>
        </w:rPr>
      </w:pPr>
      <w:r w:rsidRPr="00924831">
        <w:rPr>
          <w:rFonts w:ascii="標楷體" w:eastAsia="標楷體" w:hAnsi="標楷體" w:hint="eastAsia"/>
          <w:b/>
          <w:color w:val="000000"/>
          <w:sz w:val="28"/>
          <w:szCs w:val="32"/>
        </w:rPr>
        <w:t>78年起迄今擔任企業講師及輔導顧問32年，實際輔導250家(750案)以上企業、診斷及稽核800家以上企業經驗。</w:t>
      </w:r>
    </w:p>
    <w:p w:rsidR="00447784" w:rsidRPr="00924831" w:rsidRDefault="00447784" w:rsidP="00447784">
      <w:pPr>
        <w:spacing w:line="320" w:lineRule="exact"/>
        <w:ind w:left="-1"/>
        <w:rPr>
          <w:rFonts w:ascii="標楷體" w:eastAsia="標楷體" w:hAnsi="標楷體"/>
          <w:b/>
          <w:color w:val="000000"/>
          <w:sz w:val="28"/>
          <w:szCs w:val="32"/>
        </w:rPr>
      </w:pPr>
      <w:r w:rsidRPr="00924831">
        <w:rPr>
          <w:rFonts w:ascii="標楷體" w:eastAsia="標楷體" w:hAnsi="Calibri" w:hint="eastAsia"/>
          <w:b/>
          <w:bCs/>
          <w:color w:val="000000"/>
          <w:sz w:val="28"/>
          <w:szCs w:val="22"/>
        </w:rPr>
        <w:t>◆</w:t>
      </w:r>
      <w:r w:rsidRPr="00924831">
        <w:rPr>
          <w:rFonts w:ascii="標楷體" w:eastAsia="標楷體" w:hAnsi="標楷體" w:hint="eastAsia"/>
          <w:b/>
          <w:color w:val="000000"/>
          <w:sz w:val="28"/>
          <w:szCs w:val="32"/>
        </w:rPr>
        <w:t>CQI-9-11-12輔導及臨廠授課名錄：</w:t>
      </w:r>
    </w:p>
    <w:p w:rsidR="008220C6" w:rsidRPr="002E71C6" w:rsidRDefault="00447784" w:rsidP="00924831">
      <w:pPr>
        <w:spacing w:line="320" w:lineRule="exact"/>
        <w:ind w:left="284"/>
        <w:rPr>
          <w:rFonts w:ascii="標楷體" w:eastAsia="標楷體" w:hAnsi="標楷體"/>
          <w:b/>
          <w:color w:val="000000"/>
          <w:sz w:val="28"/>
          <w:szCs w:val="32"/>
        </w:rPr>
      </w:pPr>
      <w:r w:rsidRPr="00924831">
        <w:rPr>
          <w:rFonts w:ascii="標楷體" w:eastAsia="標楷體" w:hAnsi="標楷體" w:hint="eastAsia"/>
          <w:b/>
          <w:color w:val="000000"/>
          <w:sz w:val="28"/>
          <w:szCs w:val="32"/>
        </w:rPr>
        <w:t>昇興、芳生螺絲、大亞鐵寶、英德工業、久美特、全雄、全穎、興光、南彰實業、侑城工業、雙合金屬、倉佑實業、巧新、堤維西、緯紘精密、路竹新益、富合企業、廣翰、昕群、巨品表面工程、金昌隆、緯聯、薪瑀、宏穎、富田電機、旭申國際、肯揚工業。齒螺、鋒汶、晉禾、力大螺絲。</w:t>
      </w:r>
      <w:r w:rsidR="008220C6">
        <w:rPr>
          <w:rFonts w:ascii="標楷體" w:eastAsia="標楷體" w:hAnsi="標楷體" w:hint="eastAsia"/>
          <w:b/>
          <w:color w:val="000000"/>
          <w:sz w:val="28"/>
          <w:szCs w:val="32"/>
        </w:rPr>
        <w:t xml:space="preserve"> </w:t>
      </w:r>
    </w:p>
    <w:p w:rsidR="00924831" w:rsidRDefault="00924831" w:rsidP="00656E87">
      <w:pPr>
        <w:spacing w:line="320" w:lineRule="exact"/>
        <w:ind w:leftChars="-1" w:left="-1" w:hanging="1"/>
        <w:rPr>
          <w:rFonts w:ascii="標楷體" w:eastAsia="標楷體" w:hAnsi="標楷體"/>
          <w:b/>
          <w:color w:val="000000"/>
          <w:sz w:val="28"/>
          <w:szCs w:val="28"/>
        </w:rPr>
      </w:pPr>
    </w:p>
    <w:p w:rsidR="00F27B25" w:rsidRPr="00F27B25" w:rsidRDefault="00F27B25" w:rsidP="00656E87">
      <w:pPr>
        <w:spacing w:line="320" w:lineRule="exact"/>
        <w:ind w:leftChars="-1" w:left="-1" w:hanging="1"/>
        <w:rPr>
          <w:rFonts w:ascii="標楷體" w:eastAsia="標楷體" w:hAnsi="標楷體"/>
          <w:b/>
          <w:color w:val="000000"/>
          <w:sz w:val="28"/>
          <w:szCs w:val="28"/>
        </w:rPr>
      </w:pPr>
      <w:r w:rsidRPr="00F27B25">
        <w:rPr>
          <w:rFonts w:ascii="標楷體" w:eastAsia="標楷體" w:hAnsi="標楷體" w:hint="eastAsia"/>
          <w:b/>
          <w:color w:val="000000"/>
          <w:sz w:val="28"/>
          <w:szCs w:val="28"/>
        </w:rPr>
        <w:t>邀請單位:經濟部標準檢驗局</w:t>
      </w:r>
    </w:p>
    <w:p w:rsidR="00F27B25" w:rsidRPr="00F27B25" w:rsidRDefault="00F27B25" w:rsidP="00656E87">
      <w:pPr>
        <w:spacing w:line="320" w:lineRule="exact"/>
        <w:ind w:leftChars="531" w:left="1275" w:hanging="1"/>
        <w:rPr>
          <w:rFonts w:ascii="標楷體" w:eastAsia="標楷體" w:hAnsi="標楷體"/>
          <w:b/>
          <w:color w:val="000000"/>
          <w:sz w:val="28"/>
          <w:szCs w:val="28"/>
        </w:rPr>
      </w:pPr>
      <w:r w:rsidRPr="00F27B25">
        <w:rPr>
          <w:rFonts w:ascii="標楷體" w:eastAsia="標楷體" w:hAnsi="標楷體" w:hint="eastAsia"/>
          <w:b/>
          <w:bCs/>
          <w:color w:val="000000"/>
          <w:sz w:val="28"/>
          <w:szCs w:val="28"/>
        </w:rPr>
        <w:t>台灣螺絲工業同業公會</w:t>
      </w:r>
    </w:p>
    <w:p w:rsidR="00F27B25" w:rsidRPr="00F27B25" w:rsidRDefault="00F27B25" w:rsidP="00656E87">
      <w:pPr>
        <w:spacing w:line="320" w:lineRule="exact"/>
        <w:ind w:leftChars="233" w:left="559" w:firstLineChars="256" w:firstLine="718"/>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金屬工業研究發展中心 </w:t>
      </w:r>
      <w:r w:rsidR="008220C6">
        <w:rPr>
          <w:rFonts w:ascii="標楷體" w:eastAsia="標楷體" w:hAnsi="標楷體" w:hint="eastAsia"/>
          <w:b/>
          <w:color w:val="000000"/>
          <w:sz w:val="28"/>
          <w:szCs w:val="28"/>
        </w:rPr>
        <w:t>驗證組</w:t>
      </w:r>
    </w:p>
    <w:p w:rsidR="00F27B25" w:rsidRPr="00F27B25" w:rsidRDefault="00F27B25" w:rsidP="00656E87">
      <w:pPr>
        <w:spacing w:line="320" w:lineRule="exact"/>
        <w:ind w:leftChars="-1" w:left="-2" w:firstLine="2"/>
        <w:rPr>
          <w:rFonts w:ascii="標楷體" w:eastAsia="標楷體" w:hAnsi="標楷體"/>
          <w:b/>
          <w:color w:val="000000"/>
          <w:sz w:val="28"/>
          <w:szCs w:val="28"/>
        </w:rPr>
      </w:pPr>
      <w:r w:rsidRPr="007E0159">
        <w:rPr>
          <w:rFonts w:ascii="標楷體" w:eastAsia="標楷體" w:hAnsi="標楷體" w:hint="eastAsia"/>
          <w:b/>
          <w:color w:val="000000"/>
          <w:sz w:val="28"/>
          <w:szCs w:val="28"/>
        </w:rPr>
        <w:t xml:space="preserve">聯絡人：陳敬海 </w:t>
      </w:r>
      <w:r w:rsidR="00704580" w:rsidRPr="007E0159">
        <w:rPr>
          <w:rFonts w:ascii="標楷體" w:eastAsia="標楷體" w:hAnsi="標楷體" w:hint="eastAsia"/>
          <w:b/>
          <w:color w:val="000000"/>
          <w:sz w:val="28"/>
          <w:szCs w:val="28"/>
        </w:rPr>
        <w:t xml:space="preserve">  </w:t>
      </w:r>
      <w:r w:rsidR="007E0159" w:rsidRPr="007E0159">
        <w:rPr>
          <w:rFonts w:ascii="標楷體" w:eastAsia="標楷體" w:hAnsi="標楷體" w:hint="eastAsia"/>
          <w:b/>
          <w:color w:val="000000"/>
          <w:sz w:val="28"/>
          <w:szCs w:val="28"/>
        </w:rPr>
        <w:t>李建興</w:t>
      </w:r>
      <w:r w:rsidR="00704580" w:rsidRPr="007E0159">
        <w:rPr>
          <w:rFonts w:ascii="標楷體" w:eastAsia="標楷體" w:hAnsi="標楷體" w:hint="eastAsia"/>
          <w:b/>
          <w:color w:val="000000"/>
          <w:sz w:val="28"/>
          <w:szCs w:val="28"/>
        </w:rPr>
        <w:t xml:space="preserve">  </w:t>
      </w:r>
      <w:r w:rsidRPr="007E0159">
        <w:rPr>
          <w:rFonts w:ascii="標楷體" w:eastAsia="標楷體" w:hAnsi="標楷體" w:hint="eastAsia"/>
          <w:b/>
          <w:color w:val="000000"/>
          <w:sz w:val="28"/>
          <w:szCs w:val="28"/>
        </w:rPr>
        <w:t xml:space="preserve">    </w:t>
      </w:r>
      <w:r w:rsidRPr="007E0159">
        <w:rPr>
          <w:rFonts w:ascii="標楷體" w:eastAsia="標楷體" w:hAnsi="標楷體"/>
          <w:b/>
          <w:color w:val="000000"/>
          <w:sz w:val="28"/>
          <w:szCs w:val="28"/>
        </w:rPr>
        <w:sym w:font="Wingdings" w:char="F028"/>
      </w:r>
      <w:r w:rsidRPr="007E0159">
        <w:rPr>
          <w:rFonts w:ascii="標楷體" w:eastAsia="標楷體" w:hAnsi="標楷體" w:hint="eastAsia"/>
          <w:b/>
          <w:color w:val="000000"/>
          <w:sz w:val="28"/>
          <w:szCs w:val="28"/>
        </w:rPr>
        <w:t>:07-3513121轉</w:t>
      </w:r>
      <w:r w:rsidR="007E0159">
        <w:rPr>
          <w:rFonts w:ascii="標楷體" w:eastAsia="標楷體" w:hAnsi="標楷體" w:hint="eastAsia"/>
          <w:b/>
          <w:color w:val="000000"/>
          <w:sz w:val="28"/>
          <w:szCs w:val="28"/>
        </w:rPr>
        <w:t>2921/2972</w:t>
      </w:r>
    </w:p>
    <w:p w:rsidR="00F27B25" w:rsidRPr="00F27B25" w:rsidRDefault="00F27B25" w:rsidP="00F27B25">
      <w:pPr>
        <w:spacing w:line="300" w:lineRule="atLeast"/>
        <w:rPr>
          <w:rFonts w:ascii="標楷體" w:eastAsia="標楷體" w:hAnsi="標楷體"/>
          <w:b/>
          <w:sz w:val="28"/>
          <w:szCs w:val="28"/>
        </w:rPr>
      </w:pPr>
      <w:r w:rsidRPr="00F27B25">
        <w:rPr>
          <w:rFonts w:ascii="標楷體" w:eastAsia="標楷體" w:hAnsi="標楷體" w:hint="eastAsia"/>
          <w:color w:val="1223FC"/>
          <w:szCs w:val="24"/>
        </w:rPr>
        <w:t>網路報名：</w:t>
      </w:r>
      <w:hyperlink r:id="rId7" w:history="1">
        <w:r w:rsidR="00B02C04">
          <w:rPr>
            <w:rStyle w:val="a7"/>
          </w:rPr>
          <w:t>https://www.mirdc.org.tw/ProseminarView.aspx?Cond=7071</w:t>
        </w:r>
      </w:hyperlink>
      <w:r w:rsidRPr="00F27B25">
        <w:rPr>
          <w:rFonts w:ascii="標楷體" w:eastAsia="標楷體" w:hAnsi="標楷體" w:hint="eastAsia"/>
          <w:b/>
          <w:sz w:val="28"/>
          <w:szCs w:val="28"/>
        </w:rPr>
        <w:t xml:space="preserve">     </w:t>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hint="eastAsia"/>
          <w:b/>
          <w:sz w:val="28"/>
          <w:szCs w:val="28"/>
        </w:rPr>
        <w:t xml:space="preserve">  回  函 </w:t>
      </w:r>
      <w:r w:rsidR="00545CFB">
        <w:rPr>
          <w:rFonts w:ascii="標楷體" w:eastAsia="標楷體" w:hAnsi="標楷體" w:hint="eastAsia"/>
          <w:b/>
          <w:sz w:val="28"/>
          <w:szCs w:val="28"/>
        </w:rPr>
        <w:t xml:space="preserve"> </w:t>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p>
    <w:p w:rsidR="00F27B25" w:rsidRPr="00F27B25" w:rsidRDefault="00F27B25" w:rsidP="00F27B25">
      <w:pPr>
        <w:spacing w:line="280" w:lineRule="exact"/>
        <w:rPr>
          <w:rFonts w:ascii="標楷體" w:eastAsia="標楷體" w:hAnsi="標楷體"/>
          <w:b/>
          <w:i/>
          <w:color w:val="000000"/>
          <w:sz w:val="28"/>
          <w:szCs w:val="28"/>
        </w:rPr>
      </w:pPr>
      <w:r w:rsidRPr="00F27B25">
        <w:rPr>
          <w:rFonts w:ascii="標楷體" w:eastAsia="標楷體" w:hAnsi="標楷體" w:hint="eastAsia"/>
          <w:b/>
          <w:i/>
          <w:sz w:val="28"/>
          <w:szCs w:val="28"/>
        </w:rPr>
        <w:t xml:space="preserve">  </w:t>
      </w:r>
      <w:r w:rsidRPr="00F27B25">
        <w:rPr>
          <w:rFonts w:ascii="標楷體" w:eastAsia="標楷體" w:hAnsi="標楷體" w:hint="eastAsia"/>
          <w:b/>
          <w:i/>
          <w:color w:val="000000"/>
          <w:sz w:val="28"/>
          <w:szCs w:val="28"/>
        </w:rPr>
        <w:t xml:space="preserve">  本人等將準時出席(</w:t>
      </w:r>
      <w:r w:rsidRPr="008220C6">
        <w:rPr>
          <w:rFonts w:ascii="標楷體" w:eastAsia="標楷體" w:hAnsi="標楷體" w:hint="eastAsia"/>
          <w:b/>
          <w:i/>
          <w:color w:val="000000"/>
          <w:sz w:val="28"/>
          <w:szCs w:val="28"/>
        </w:rPr>
        <w:t>1</w:t>
      </w:r>
      <w:r w:rsidR="006879BF" w:rsidRPr="008220C6">
        <w:rPr>
          <w:rFonts w:ascii="標楷體" w:eastAsia="標楷體" w:hAnsi="標楷體" w:hint="eastAsia"/>
          <w:b/>
          <w:i/>
          <w:color w:val="000000"/>
          <w:sz w:val="28"/>
          <w:szCs w:val="28"/>
        </w:rPr>
        <w:t>10</w:t>
      </w:r>
      <w:r w:rsidRPr="008220C6">
        <w:rPr>
          <w:rFonts w:ascii="標楷體" w:eastAsia="標楷體" w:hAnsi="標楷體" w:hint="eastAsia"/>
          <w:b/>
          <w:i/>
          <w:color w:val="000000"/>
          <w:sz w:val="28"/>
          <w:szCs w:val="28"/>
        </w:rPr>
        <w:t>.</w:t>
      </w:r>
      <w:r w:rsidR="007E0159" w:rsidRPr="008220C6">
        <w:rPr>
          <w:rFonts w:ascii="標楷體" w:eastAsia="標楷體" w:hAnsi="標楷體" w:hint="eastAsia"/>
          <w:b/>
          <w:i/>
          <w:color w:val="000000"/>
          <w:sz w:val="28"/>
          <w:szCs w:val="28"/>
        </w:rPr>
        <w:t>5</w:t>
      </w:r>
      <w:r w:rsidRPr="008220C6">
        <w:rPr>
          <w:rFonts w:ascii="標楷體" w:eastAsia="標楷體" w:hAnsi="標楷體" w:hint="eastAsia"/>
          <w:b/>
          <w:i/>
          <w:color w:val="000000"/>
          <w:sz w:val="28"/>
          <w:szCs w:val="28"/>
        </w:rPr>
        <w:t>.</w:t>
      </w:r>
      <w:r w:rsidR="00C55BA0" w:rsidRPr="008220C6">
        <w:rPr>
          <w:rFonts w:ascii="標楷體" w:eastAsia="標楷體" w:hAnsi="標楷體" w:hint="eastAsia"/>
          <w:b/>
          <w:i/>
          <w:color w:val="000000"/>
          <w:sz w:val="28"/>
          <w:szCs w:val="28"/>
        </w:rPr>
        <w:t>1</w:t>
      </w:r>
      <w:r w:rsidR="007E0159" w:rsidRPr="008220C6">
        <w:rPr>
          <w:rFonts w:ascii="標楷體" w:eastAsia="標楷體" w:hAnsi="標楷體" w:hint="eastAsia"/>
          <w:b/>
          <w:i/>
          <w:color w:val="000000"/>
          <w:sz w:val="28"/>
          <w:szCs w:val="28"/>
        </w:rPr>
        <w:t>4</w:t>
      </w:r>
      <w:r w:rsidRPr="00F27B25">
        <w:rPr>
          <w:rFonts w:ascii="標楷體" w:eastAsia="標楷體" w:hAnsi="標楷體" w:hint="eastAsia"/>
          <w:b/>
          <w:i/>
          <w:color w:val="000000"/>
          <w:sz w:val="28"/>
          <w:szCs w:val="28"/>
        </w:rPr>
        <w:t>下午13:50～17:00)報名後請務必準時參加</w:t>
      </w:r>
    </w:p>
    <w:p w:rsidR="00F27B25" w:rsidRPr="00F27B25" w:rsidRDefault="00F27B25" w:rsidP="00447784">
      <w:pPr>
        <w:spacing w:beforeLines="100" w:before="240" w:after="240" w:line="280" w:lineRule="exact"/>
        <w:rPr>
          <w:rFonts w:ascii="標楷體" w:eastAsia="標楷體" w:hAnsi="標楷體"/>
          <w:b/>
          <w:color w:val="000000"/>
          <w:sz w:val="28"/>
          <w:szCs w:val="28"/>
          <w:u w:val="single"/>
        </w:rPr>
      </w:pPr>
      <w:r w:rsidRPr="00F27B25">
        <w:rPr>
          <w:rFonts w:ascii="標楷體" w:eastAsia="標楷體" w:hAnsi="標楷體" w:hint="eastAsia"/>
          <w:b/>
          <w:color w:val="000000"/>
          <w:sz w:val="28"/>
          <w:szCs w:val="28"/>
        </w:rPr>
        <w:t xml:space="preserve">  公司名稱：</w:t>
      </w:r>
      <w:r w:rsidRPr="00F27B25">
        <w:rPr>
          <w:rFonts w:ascii="標楷體" w:eastAsia="標楷體" w:hAnsi="標楷體" w:hint="eastAsia"/>
          <w:b/>
          <w:color w:val="000000"/>
          <w:sz w:val="28"/>
          <w:szCs w:val="28"/>
          <w:u w:val="single"/>
        </w:rPr>
        <w:t xml:space="preserve">                                    </w:t>
      </w:r>
    </w:p>
    <w:p w:rsidR="00F27B25" w:rsidRPr="00F27B25" w:rsidRDefault="00F27B25" w:rsidP="00F27B25">
      <w:pPr>
        <w:spacing w:after="240" w:line="280" w:lineRule="exact"/>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  參加人員/職稱：</w:t>
      </w:r>
      <w:bookmarkStart w:id="0" w:name="_GoBack"/>
      <w:bookmarkEnd w:id="0"/>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w:t>
      </w:r>
    </w:p>
    <w:p w:rsidR="00F27B25" w:rsidRPr="00F27B25" w:rsidRDefault="00F27B25" w:rsidP="00F27B25">
      <w:pPr>
        <w:spacing w:after="240" w:line="280" w:lineRule="exact"/>
        <w:rPr>
          <w:rFonts w:ascii="標楷體" w:eastAsia="標楷體" w:hAnsi="標楷體"/>
          <w:b/>
          <w:color w:val="000000"/>
          <w:sz w:val="28"/>
          <w:szCs w:val="28"/>
          <w:u w:val="single"/>
        </w:rPr>
      </w:pPr>
      <w:r w:rsidRPr="00F27B25">
        <w:rPr>
          <w:rFonts w:ascii="標楷體" w:eastAsia="標楷體" w:hAnsi="標楷體" w:hint="eastAsia"/>
          <w:b/>
          <w:color w:val="000000"/>
          <w:sz w:val="28"/>
          <w:szCs w:val="28"/>
        </w:rPr>
        <w:t xml:space="preserve">  </w:t>
      </w:r>
      <w:r w:rsidRPr="00F27B25">
        <w:rPr>
          <w:rFonts w:ascii="標楷體" w:eastAsia="標楷體" w:hAnsi="標楷體"/>
          <w:b/>
          <w:color w:val="000000"/>
          <w:sz w:val="28"/>
          <w:szCs w:val="28"/>
        </w:rPr>
        <w:sym w:font="Wingdings" w:char="F028"/>
      </w:r>
      <w:r w:rsidRPr="00F27B25">
        <w:rPr>
          <w:rFonts w:ascii="標楷體" w:eastAsia="標楷體" w:hAnsi="標楷體" w:hint="eastAsia"/>
          <w:b/>
          <w:color w:val="000000"/>
          <w:sz w:val="28"/>
          <w:szCs w:val="28"/>
        </w:rPr>
        <w:t xml:space="preserve">: </w:t>
      </w:r>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FAX: </w:t>
      </w:r>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w:t>
      </w:r>
    </w:p>
    <w:p w:rsidR="00F27B25" w:rsidRPr="00F27B25" w:rsidRDefault="00F27B25" w:rsidP="00F27B25">
      <w:pPr>
        <w:spacing w:line="320" w:lineRule="exact"/>
        <w:ind w:firstLineChars="100" w:firstLine="240"/>
        <w:rPr>
          <w:rFonts w:ascii="標楷體" w:eastAsia="標楷體" w:hAnsi="標楷體"/>
          <w:b/>
          <w:color w:val="000000"/>
          <w:szCs w:val="24"/>
        </w:rPr>
      </w:pPr>
      <w:r w:rsidRPr="00F27B25">
        <w:rPr>
          <w:rFonts w:ascii="標楷體" w:eastAsia="標楷體" w:hAnsi="標楷體" w:hint="eastAsia"/>
          <w:b/>
          <w:color w:val="000000"/>
          <w:szCs w:val="24"/>
        </w:rPr>
        <w:t>上述個人資料本中心僅作為訓練相關服務使用，絕不另作其他用途。特此聲明！</w:t>
      </w:r>
    </w:p>
    <w:p w:rsidR="00F27B25" w:rsidRPr="00F4043D" w:rsidRDefault="00F27B25" w:rsidP="00F27B25">
      <w:pPr>
        <w:spacing w:line="320" w:lineRule="exact"/>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  </w:t>
      </w:r>
      <w:r w:rsidRPr="00F4043D">
        <w:rPr>
          <w:rFonts w:ascii="標楷體" w:eastAsia="標楷體" w:hAnsi="標楷體" w:hint="eastAsia"/>
          <w:b/>
          <w:color w:val="000000"/>
          <w:sz w:val="28"/>
          <w:szCs w:val="28"/>
        </w:rPr>
        <w:t>請利用本回函於</w:t>
      </w:r>
      <w:r w:rsidR="007E0159">
        <w:rPr>
          <w:rFonts w:ascii="標楷體" w:eastAsia="標楷體" w:hAnsi="標楷體" w:hint="eastAsia"/>
          <w:b/>
          <w:color w:val="000000"/>
          <w:sz w:val="28"/>
          <w:szCs w:val="28"/>
        </w:rPr>
        <w:t>5</w:t>
      </w:r>
      <w:r w:rsidRPr="007E0159">
        <w:rPr>
          <w:rFonts w:ascii="標楷體" w:eastAsia="標楷體" w:hAnsi="標楷體" w:hint="eastAsia"/>
          <w:b/>
          <w:color w:val="000000"/>
          <w:sz w:val="28"/>
          <w:szCs w:val="28"/>
        </w:rPr>
        <w:t>月</w:t>
      </w:r>
      <w:r w:rsidR="005B4A97" w:rsidRPr="007E0159">
        <w:rPr>
          <w:rFonts w:ascii="標楷體" w:eastAsia="標楷體" w:hAnsi="標楷體" w:hint="eastAsia"/>
          <w:b/>
          <w:color w:val="000000"/>
          <w:sz w:val="28"/>
          <w:szCs w:val="28"/>
        </w:rPr>
        <w:t>1</w:t>
      </w:r>
      <w:r w:rsidR="007E0159" w:rsidRPr="007E0159">
        <w:rPr>
          <w:rFonts w:ascii="標楷體" w:eastAsia="標楷體" w:hAnsi="標楷體" w:hint="eastAsia"/>
          <w:b/>
          <w:color w:val="000000"/>
          <w:sz w:val="28"/>
          <w:szCs w:val="28"/>
        </w:rPr>
        <w:t>0</w:t>
      </w:r>
      <w:r w:rsidRPr="007E0159">
        <w:rPr>
          <w:rFonts w:ascii="標楷體" w:eastAsia="標楷體" w:hAnsi="標楷體" w:hint="eastAsia"/>
          <w:b/>
          <w:color w:val="000000"/>
          <w:sz w:val="28"/>
          <w:szCs w:val="28"/>
        </w:rPr>
        <w:t>日前</w:t>
      </w:r>
      <w:r w:rsidRPr="00F4043D">
        <w:rPr>
          <w:rFonts w:ascii="標楷體" w:eastAsia="標楷體" w:hAnsi="標楷體" w:hint="eastAsia"/>
          <w:b/>
          <w:color w:val="000000"/>
          <w:sz w:val="28"/>
          <w:szCs w:val="28"/>
        </w:rPr>
        <w:t xml:space="preserve"> 傳真 回金屬中心</w:t>
      </w:r>
      <w:r w:rsidR="006419C2">
        <w:rPr>
          <w:rFonts w:ascii="標楷體" w:eastAsia="標楷體" w:hAnsi="標楷體" w:hint="eastAsia"/>
          <w:b/>
          <w:color w:val="000000"/>
          <w:sz w:val="28"/>
          <w:szCs w:val="28"/>
        </w:rPr>
        <w:t xml:space="preserve"> </w:t>
      </w:r>
      <w:r w:rsidR="006419C2" w:rsidRPr="006419C2">
        <w:rPr>
          <w:rFonts w:ascii="標楷體" w:eastAsia="標楷體" w:hAnsi="標楷體" w:hint="eastAsia"/>
          <w:b/>
          <w:color w:val="000000"/>
          <w:sz w:val="28"/>
          <w:szCs w:val="28"/>
        </w:rPr>
        <w:t>驗證組</w:t>
      </w:r>
      <w:r w:rsidRPr="00F4043D">
        <w:rPr>
          <w:rFonts w:ascii="標楷體" w:eastAsia="標楷體" w:hAnsi="標楷體" w:hint="eastAsia"/>
          <w:b/>
          <w:color w:val="000000"/>
          <w:sz w:val="28"/>
          <w:szCs w:val="28"/>
        </w:rPr>
        <w:t>，謝謝！！</w:t>
      </w:r>
    </w:p>
    <w:p w:rsidR="00F27B25" w:rsidRPr="00F4043D" w:rsidRDefault="00F27B25" w:rsidP="00F27B25">
      <w:pPr>
        <w:spacing w:line="320" w:lineRule="exact"/>
        <w:rPr>
          <w:rFonts w:ascii="Arial" w:eastAsia="標楷體" w:hAnsi="Arial" w:cs="Arial"/>
          <w:b/>
          <w:color w:val="000000"/>
          <w:sz w:val="28"/>
          <w:szCs w:val="28"/>
        </w:rPr>
      </w:pPr>
      <w:r w:rsidRPr="00F4043D">
        <w:rPr>
          <w:rFonts w:ascii="Arial" w:eastAsia="標楷體" w:hAnsi="Arial" w:cs="Arial"/>
          <w:b/>
          <w:color w:val="000000"/>
          <w:sz w:val="28"/>
          <w:szCs w:val="28"/>
          <w:shd w:val="pct10" w:color="auto" w:fill="FFFFFF"/>
        </w:rPr>
        <w:t xml:space="preserve">  FAX:07-35</w:t>
      </w:r>
      <w:r w:rsidR="00827D8C" w:rsidRPr="00F4043D">
        <w:rPr>
          <w:rFonts w:ascii="Arial" w:eastAsia="標楷體" w:hAnsi="Arial" w:cs="Arial" w:hint="eastAsia"/>
          <w:b/>
          <w:color w:val="000000"/>
          <w:sz w:val="28"/>
          <w:szCs w:val="28"/>
          <w:shd w:val="pct10" w:color="auto" w:fill="FFFFFF"/>
        </w:rPr>
        <w:t>23096</w:t>
      </w:r>
      <w:r w:rsidRPr="00F4043D">
        <w:rPr>
          <w:rFonts w:ascii="Arial" w:eastAsia="標楷體" w:hAnsi="Arial" w:cs="Arial"/>
          <w:b/>
          <w:color w:val="000000"/>
          <w:sz w:val="28"/>
          <w:szCs w:val="28"/>
        </w:rPr>
        <w:t xml:space="preserve">            </w:t>
      </w:r>
      <w:r w:rsidRPr="00F4043D">
        <w:rPr>
          <w:rFonts w:ascii="Arial" w:eastAsia="標楷體" w:hAnsi="Arial" w:cs="Arial"/>
          <w:b/>
          <w:color w:val="000000"/>
          <w:sz w:val="28"/>
          <w:szCs w:val="28"/>
        </w:rPr>
        <w:sym w:font="Wingdings" w:char="F028"/>
      </w:r>
      <w:r w:rsidRPr="00F4043D">
        <w:rPr>
          <w:rFonts w:ascii="Arial" w:eastAsia="標楷體" w:hAnsi="Arial" w:cs="Arial"/>
          <w:b/>
          <w:color w:val="000000"/>
          <w:sz w:val="28"/>
          <w:szCs w:val="28"/>
        </w:rPr>
        <w:t>:07-3513121</w:t>
      </w:r>
      <w:r w:rsidRPr="00F4043D">
        <w:rPr>
          <w:rFonts w:ascii="Arial" w:eastAsia="標楷體" w:hAnsi="標楷體" w:cs="Arial" w:hint="eastAsia"/>
          <w:b/>
          <w:color w:val="000000"/>
          <w:sz w:val="28"/>
          <w:szCs w:val="28"/>
        </w:rPr>
        <w:t>轉</w:t>
      </w:r>
      <w:r w:rsidRPr="00F4043D">
        <w:rPr>
          <w:rFonts w:ascii="Arial" w:eastAsia="標楷體" w:hAnsi="Arial" w:cs="Arial"/>
          <w:b/>
          <w:color w:val="000000"/>
          <w:sz w:val="28"/>
          <w:szCs w:val="28"/>
        </w:rPr>
        <w:t xml:space="preserve"> </w:t>
      </w:r>
      <w:r w:rsidRPr="007E0159">
        <w:rPr>
          <w:rFonts w:ascii="Arial" w:eastAsia="標楷體" w:hAnsi="Arial" w:cs="Arial"/>
          <w:b/>
          <w:color w:val="000000"/>
          <w:sz w:val="28"/>
          <w:szCs w:val="28"/>
        </w:rPr>
        <w:t>2</w:t>
      </w:r>
      <w:r w:rsidR="00704580" w:rsidRPr="007E0159">
        <w:rPr>
          <w:rFonts w:ascii="Arial" w:eastAsia="標楷體" w:hAnsi="Arial" w:cs="Arial" w:hint="eastAsia"/>
          <w:b/>
          <w:color w:val="000000"/>
          <w:sz w:val="28"/>
          <w:szCs w:val="28"/>
        </w:rPr>
        <w:t>92</w:t>
      </w:r>
      <w:r w:rsidR="007E0159" w:rsidRPr="007E0159">
        <w:rPr>
          <w:rFonts w:ascii="Arial" w:eastAsia="標楷體" w:hAnsi="Arial" w:cs="Arial" w:hint="eastAsia"/>
          <w:b/>
          <w:color w:val="000000"/>
          <w:sz w:val="28"/>
          <w:szCs w:val="28"/>
        </w:rPr>
        <w:t>1</w:t>
      </w:r>
      <w:r w:rsidRPr="007E0159">
        <w:rPr>
          <w:rFonts w:ascii="Arial" w:eastAsia="標楷體" w:hAnsi="Arial" w:cs="Arial"/>
          <w:b/>
          <w:color w:val="000000"/>
          <w:sz w:val="28"/>
          <w:szCs w:val="28"/>
        </w:rPr>
        <w:t xml:space="preserve">  </w:t>
      </w:r>
      <w:r w:rsidR="007E0159" w:rsidRPr="007E0159">
        <w:rPr>
          <w:rFonts w:ascii="Arial" w:eastAsia="標楷體" w:hAnsi="Arial" w:cs="Arial" w:hint="eastAsia"/>
          <w:b/>
          <w:color w:val="000000"/>
          <w:sz w:val="28"/>
          <w:szCs w:val="28"/>
        </w:rPr>
        <w:t>鮑羿蓁</w:t>
      </w:r>
      <w:r w:rsidRPr="007E0159">
        <w:rPr>
          <w:rFonts w:ascii="Arial" w:eastAsia="標楷體" w:hAnsi="標楷體" w:cs="Arial" w:hint="eastAsia"/>
          <w:b/>
          <w:color w:val="000000"/>
          <w:sz w:val="28"/>
          <w:szCs w:val="28"/>
        </w:rPr>
        <w:t>小姐</w:t>
      </w:r>
    </w:p>
    <w:p w:rsidR="00F27B25" w:rsidRPr="00F4043D" w:rsidRDefault="00F27B25" w:rsidP="00653968">
      <w:pPr>
        <w:numPr>
          <w:ilvl w:val="0"/>
          <w:numId w:val="11"/>
        </w:numPr>
        <w:spacing w:line="360" w:lineRule="exact"/>
        <w:ind w:left="67" w:hangingChars="24" w:hanging="67"/>
        <w:rPr>
          <w:rFonts w:ascii="標楷體" w:eastAsia="標楷體" w:hAnsi="標楷體"/>
          <w:b/>
          <w:bCs/>
          <w:color w:val="000000"/>
          <w:sz w:val="28"/>
          <w:szCs w:val="32"/>
        </w:rPr>
      </w:pPr>
      <w:r w:rsidRPr="00F4043D">
        <w:rPr>
          <w:rFonts w:ascii="標楷體" w:eastAsia="標楷體" w:hAnsi="標楷體" w:hint="eastAsia"/>
          <w:b/>
          <w:color w:val="000000"/>
          <w:sz w:val="28"/>
          <w:szCs w:val="28"/>
          <w:shd w:val="pct10" w:color="auto" w:fill="FFFFFF"/>
        </w:rPr>
        <w:t>【報名後，因故無法加時請務必事先告知，以方便作業】※</w:t>
      </w:r>
    </w:p>
    <w:sectPr w:rsidR="00F27B25" w:rsidRPr="00F4043D" w:rsidSect="00F27B25">
      <w:pgSz w:w="11906" w:h="16838"/>
      <w:pgMar w:top="180" w:right="849"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1E5" w:rsidRDefault="002051E5" w:rsidP="002F7EB0">
      <w:r>
        <w:separator/>
      </w:r>
    </w:p>
  </w:endnote>
  <w:endnote w:type="continuationSeparator" w:id="0">
    <w:p w:rsidR="002051E5" w:rsidRDefault="002051E5" w:rsidP="002F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POP1體W5">
    <w:altName w:val="新細明體"/>
    <w:charset w:val="88"/>
    <w:family w:val="decorativ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超研澤中隸">
    <w:altName w:val="細明體"/>
    <w:charset w:val="88"/>
    <w:family w:val="modern"/>
    <w:pitch w:val="fixed"/>
    <w:sig w:usb0="00001F41" w:usb1="280918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1E5" w:rsidRDefault="002051E5" w:rsidP="002F7EB0">
      <w:r>
        <w:separator/>
      </w:r>
    </w:p>
  </w:footnote>
  <w:footnote w:type="continuationSeparator" w:id="0">
    <w:p w:rsidR="002051E5" w:rsidRDefault="002051E5" w:rsidP="002F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clip_image001"/>
      </v:shape>
    </w:pict>
  </w:numPicBullet>
  <w:numPicBullet w:numPicBulletId="1">
    <w:pict>
      <v:shape id="_x0000_i1030" type="#_x0000_t75" style="width:9.6pt;height:9.6pt" o:bullet="t">
        <v:imagedata r:id="rId2" o:title="clip_image001"/>
      </v:shape>
    </w:pict>
  </w:numPicBullet>
  <w:numPicBullet w:numPicBulletId="2">
    <w:pict>
      <v:shape id="_x0000_i1031" type="#_x0000_t75" style="width:11.4pt;height:11.4pt" o:bullet="t">
        <v:imagedata r:id="rId3" o:title="mso3A71"/>
      </v:shape>
    </w:pict>
  </w:numPicBullet>
  <w:abstractNum w:abstractNumId="0" w15:restartNumberingAfterBreak="0">
    <w:nsid w:val="00000007"/>
    <w:multiLevelType w:val="multilevel"/>
    <w:tmpl w:val="00000007"/>
    <w:lvl w:ilvl="0">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483A41"/>
    <w:multiLevelType w:val="singleLevel"/>
    <w:tmpl w:val="3EF0FAEE"/>
    <w:lvl w:ilvl="0">
      <w:start w:val="2"/>
      <w:numFmt w:val="taiwaneseCountingThousand"/>
      <w:lvlText w:val="%1、"/>
      <w:lvlJc w:val="left"/>
      <w:pPr>
        <w:tabs>
          <w:tab w:val="num" w:pos="720"/>
        </w:tabs>
        <w:ind w:left="482" w:hanging="482"/>
      </w:pPr>
      <w:rPr>
        <w:rFonts w:hint="eastAsia"/>
      </w:rPr>
    </w:lvl>
  </w:abstractNum>
  <w:abstractNum w:abstractNumId="2" w15:restartNumberingAfterBreak="0">
    <w:nsid w:val="238A18F9"/>
    <w:multiLevelType w:val="singleLevel"/>
    <w:tmpl w:val="922045CA"/>
    <w:lvl w:ilvl="0">
      <w:start w:val="1"/>
      <w:numFmt w:val="decimal"/>
      <w:lvlText w:val="%1."/>
      <w:lvlJc w:val="left"/>
      <w:pPr>
        <w:tabs>
          <w:tab w:val="num" w:pos="210"/>
        </w:tabs>
        <w:ind w:left="210" w:hanging="210"/>
      </w:pPr>
      <w:rPr>
        <w:rFonts w:ascii="Times New Roman" w:hAnsi="Times New Roman" w:hint="eastAsia"/>
      </w:rPr>
    </w:lvl>
  </w:abstractNum>
  <w:abstractNum w:abstractNumId="3" w15:restartNumberingAfterBreak="0">
    <w:nsid w:val="29E31CC3"/>
    <w:multiLevelType w:val="singleLevel"/>
    <w:tmpl w:val="2FDC9980"/>
    <w:lvl w:ilvl="0">
      <w:start w:val="1"/>
      <w:numFmt w:val="decimal"/>
      <w:lvlText w:val="%1."/>
      <w:lvlJc w:val="left"/>
      <w:pPr>
        <w:tabs>
          <w:tab w:val="num" w:pos="930"/>
        </w:tabs>
        <w:ind w:left="930" w:hanging="210"/>
      </w:pPr>
      <w:rPr>
        <w:rFonts w:hint="eastAsia"/>
      </w:rPr>
    </w:lvl>
  </w:abstractNum>
  <w:abstractNum w:abstractNumId="4" w15:restartNumberingAfterBreak="0">
    <w:nsid w:val="2BA51AFC"/>
    <w:multiLevelType w:val="singleLevel"/>
    <w:tmpl w:val="6F06DAD4"/>
    <w:lvl w:ilvl="0">
      <w:start w:val="1"/>
      <w:numFmt w:val="taiwaneseCountingThousand"/>
      <w:lvlText w:val="%1、"/>
      <w:lvlJc w:val="left"/>
      <w:pPr>
        <w:tabs>
          <w:tab w:val="num" w:pos="482"/>
        </w:tabs>
        <w:ind w:left="482" w:hanging="482"/>
      </w:pPr>
      <w:rPr>
        <w:rFonts w:ascii="華康POP1體W5" w:eastAsia="華康POP1體W5" w:hint="eastAsia"/>
      </w:rPr>
    </w:lvl>
  </w:abstractNum>
  <w:abstractNum w:abstractNumId="5" w15:restartNumberingAfterBreak="0">
    <w:nsid w:val="4B042896"/>
    <w:multiLevelType w:val="singleLevel"/>
    <w:tmpl w:val="FE1E8FD0"/>
    <w:lvl w:ilvl="0">
      <w:start w:val="3"/>
      <w:numFmt w:val="taiwaneseCountingThousand"/>
      <w:lvlText w:val="%1、"/>
      <w:lvlJc w:val="left"/>
      <w:pPr>
        <w:tabs>
          <w:tab w:val="num" w:pos="564"/>
        </w:tabs>
        <w:ind w:left="564" w:hanging="564"/>
      </w:pPr>
      <w:rPr>
        <w:rFonts w:ascii="標楷體" w:eastAsia="標楷體" w:hint="eastAsia"/>
        <w:b w:val="0"/>
        <w:i w:val="0"/>
        <w:sz w:val="28"/>
        <w:u w:val="none"/>
      </w:rPr>
    </w:lvl>
  </w:abstractNum>
  <w:abstractNum w:abstractNumId="6" w15:restartNumberingAfterBreak="0">
    <w:nsid w:val="5B7564B6"/>
    <w:multiLevelType w:val="hybridMultilevel"/>
    <w:tmpl w:val="F6108AD8"/>
    <w:lvl w:ilvl="0" w:tplc="04090007">
      <w:start w:val="1"/>
      <w:numFmt w:val="bullet"/>
      <w:lvlText w:val=""/>
      <w:lvlPicBulletId w:val="2"/>
      <w:lvlJc w:val="left"/>
      <w:pPr>
        <w:tabs>
          <w:tab w:val="num" w:pos="1379"/>
        </w:tabs>
        <w:ind w:left="1379" w:hanging="480"/>
      </w:pPr>
      <w:rPr>
        <w:rFonts w:ascii="Wingdings" w:hAnsi="Wingdings" w:hint="default"/>
      </w:rPr>
    </w:lvl>
    <w:lvl w:ilvl="1" w:tplc="04090003" w:tentative="1">
      <w:start w:val="1"/>
      <w:numFmt w:val="bullet"/>
      <w:lvlText w:val=""/>
      <w:lvlJc w:val="left"/>
      <w:pPr>
        <w:tabs>
          <w:tab w:val="num" w:pos="1859"/>
        </w:tabs>
        <w:ind w:left="1859" w:hanging="480"/>
      </w:pPr>
      <w:rPr>
        <w:rFonts w:ascii="Wingdings" w:hAnsi="Wingdings" w:hint="default"/>
      </w:rPr>
    </w:lvl>
    <w:lvl w:ilvl="2" w:tplc="04090005" w:tentative="1">
      <w:start w:val="1"/>
      <w:numFmt w:val="bullet"/>
      <w:lvlText w:val=""/>
      <w:lvlJc w:val="left"/>
      <w:pPr>
        <w:tabs>
          <w:tab w:val="num" w:pos="2339"/>
        </w:tabs>
        <w:ind w:left="2339" w:hanging="480"/>
      </w:pPr>
      <w:rPr>
        <w:rFonts w:ascii="Wingdings" w:hAnsi="Wingdings" w:hint="default"/>
      </w:rPr>
    </w:lvl>
    <w:lvl w:ilvl="3" w:tplc="04090001" w:tentative="1">
      <w:start w:val="1"/>
      <w:numFmt w:val="bullet"/>
      <w:lvlText w:val=""/>
      <w:lvlJc w:val="left"/>
      <w:pPr>
        <w:tabs>
          <w:tab w:val="num" w:pos="2819"/>
        </w:tabs>
        <w:ind w:left="2819" w:hanging="480"/>
      </w:pPr>
      <w:rPr>
        <w:rFonts w:ascii="Wingdings" w:hAnsi="Wingdings" w:hint="default"/>
      </w:rPr>
    </w:lvl>
    <w:lvl w:ilvl="4" w:tplc="04090003" w:tentative="1">
      <w:start w:val="1"/>
      <w:numFmt w:val="bullet"/>
      <w:lvlText w:val=""/>
      <w:lvlJc w:val="left"/>
      <w:pPr>
        <w:tabs>
          <w:tab w:val="num" w:pos="3299"/>
        </w:tabs>
        <w:ind w:left="3299" w:hanging="480"/>
      </w:pPr>
      <w:rPr>
        <w:rFonts w:ascii="Wingdings" w:hAnsi="Wingdings" w:hint="default"/>
      </w:rPr>
    </w:lvl>
    <w:lvl w:ilvl="5" w:tplc="04090005" w:tentative="1">
      <w:start w:val="1"/>
      <w:numFmt w:val="bullet"/>
      <w:lvlText w:val=""/>
      <w:lvlJc w:val="left"/>
      <w:pPr>
        <w:tabs>
          <w:tab w:val="num" w:pos="3779"/>
        </w:tabs>
        <w:ind w:left="3779" w:hanging="480"/>
      </w:pPr>
      <w:rPr>
        <w:rFonts w:ascii="Wingdings" w:hAnsi="Wingdings" w:hint="default"/>
      </w:rPr>
    </w:lvl>
    <w:lvl w:ilvl="6" w:tplc="04090001" w:tentative="1">
      <w:start w:val="1"/>
      <w:numFmt w:val="bullet"/>
      <w:lvlText w:val=""/>
      <w:lvlJc w:val="left"/>
      <w:pPr>
        <w:tabs>
          <w:tab w:val="num" w:pos="4259"/>
        </w:tabs>
        <w:ind w:left="4259" w:hanging="480"/>
      </w:pPr>
      <w:rPr>
        <w:rFonts w:ascii="Wingdings" w:hAnsi="Wingdings" w:hint="default"/>
      </w:rPr>
    </w:lvl>
    <w:lvl w:ilvl="7" w:tplc="04090003" w:tentative="1">
      <w:start w:val="1"/>
      <w:numFmt w:val="bullet"/>
      <w:lvlText w:val=""/>
      <w:lvlJc w:val="left"/>
      <w:pPr>
        <w:tabs>
          <w:tab w:val="num" w:pos="4739"/>
        </w:tabs>
        <w:ind w:left="4739" w:hanging="480"/>
      </w:pPr>
      <w:rPr>
        <w:rFonts w:ascii="Wingdings" w:hAnsi="Wingdings" w:hint="default"/>
      </w:rPr>
    </w:lvl>
    <w:lvl w:ilvl="8" w:tplc="04090005" w:tentative="1">
      <w:start w:val="1"/>
      <w:numFmt w:val="bullet"/>
      <w:lvlText w:val=""/>
      <w:lvlJc w:val="left"/>
      <w:pPr>
        <w:tabs>
          <w:tab w:val="num" w:pos="5219"/>
        </w:tabs>
        <w:ind w:left="5219" w:hanging="480"/>
      </w:pPr>
      <w:rPr>
        <w:rFonts w:ascii="Wingdings" w:hAnsi="Wingdings" w:hint="default"/>
      </w:rPr>
    </w:lvl>
  </w:abstractNum>
  <w:abstractNum w:abstractNumId="7" w15:restartNumberingAfterBreak="0">
    <w:nsid w:val="5BD55391"/>
    <w:multiLevelType w:val="hybridMultilevel"/>
    <w:tmpl w:val="728E32F4"/>
    <w:lvl w:ilvl="0" w:tplc="0EC2A75A">
      <w:start w:val="1"/>
      <w:numFmt w:val="bullet"/>
      <w:lvlText w:val=""/>
      <w:lvlPicBulletId w:val="1"/>
      <w:lvlJc w:val="left"/>
      <w:pPr>
        <w:tabs>
          <w:tab w:val="num" w:pos="720"/>
        </w:tabs>
        <w:ind w:left="720" w:hanging="360"/>
      </w:pPr>
      <w:rPr>
        <w:rFonts w:ascii="Symbol" w:hAnsi="Symbol" w:hint="default"/>
      </w:rPr>
    </w:lvl>
    <w:lvl w:ilvl="1" w:tplc="D6C01968" w:tentative="1">
      <w:start w:val="1"/>
      <w:numFmt w:val="bullet"/>
      <w:lvlText w:val=""/>
      <w:lvlPicBulletId w:val="1"/>
      <w:lvlJc w:val="left"/>
      <w:pPr>
        <w:tabs>
          <w:tab w:val="num" w:pos="1440"/>
        </w:tabs>
        <w:ind w:left="1440" w:hanging="360"/>
      </w:pPr>
      <w:rPr>
        <w:rFonts w:ascii="Symbol" w:hAnsi="Symbol" w:hint="default"/>
      </w:rPr>
    </w:lvl>
    <w:lvl w:ilvl="2" w:tplc="F26E014C" w:tentative="1">
      <w:start w:val="1"/>
      <w:numFmt w:val="bullet"/>
      <w:lvlText w:val=""/>
      <w:lvlPicBulletId w:val="1"/>
      <w:lvlJc w:val="left"/>
      <w:pPr>
        <w:tabs>
          <w:tab w:val="num" w:pos="2160"/>
        </w:tabs>
        <w:ind w:left="2160" w:hanging="360"/>
      </w:pPr>
      <w:rPr>
        <w:rFonts w:ascii="Symbol" w:hAnsi="Symbol" w:hint="default"/>
      </w:rPr>
    </w:lvl>
    <w:lvl w:ilvl="3" w:tplc="436E2134" w:tentative="1">
      <w:start w:val="1"/>
      <w:numFmt w:val="bullet"/>
      <w:lvlText w:val=""/>
      <w:lvlPicBulletId w:val="1"/>
      <w:lvlJc w:val="left"/>
      <w:pPr>
        <w:tabs>
          <w:tab w:val="num" w:pos="2880"/>
        </w:tabs>
        <w:ind w:left="2880" w:hanging="360"/>
      </w:pPr>
      <w:rPr>
        <w:rFonts w:ascii="Symbol" w:hAnsi="Symbol" w:hint="default"/>
      </w:rPr>
    </w:lvl>
    <w:lvl w:ilvl="4" w:tplc="3B0A5188" w:tentative="1">
      <w:start w:val="1"/>
      <w:numFmt w:val="bullet"/>
      <w:lvlText w:val=""/>
      <w:lvlPicBulletId w:val="1"/>
      <w:lvlJc w:val="left"/>
      <w:pPr>
        <w:tabs>
          <w:tab w:val="num" w:pos="3600"/>
        </w:tabs>
        <w:ind w:left="3600" w:hanging="360"/>
      </w:pPr>
      <w:rPr>
        <w:rFonts w:ascii="Symbol" w:hAnsi="Symbol" w:hint="default"/>
      </w:rPr>
    </w:lvl>
    <w:lvl w:ilvl="5" w:tplc="3D4ABC3E" w:tentative="1">
      <w:start w:val="1"/>
      <w:numFmt w:val="bullet"/>
      <w:lvlText w:val=""/>
      <w:lvlPicBulletId w:val="1"/>
      <w:lvlJc w:val="left"/>
      <w:pPr>
        <w:tabs>
          <w:tab w:val="num" w:pos="4320"/>
        </w:tabs>
        <w:ind w:left="4320" w:hanging="360"/>
      </w:pPr>
      <w:rPr>
        <w:rFonts w:ascii="Symbol" w:hAnsi="Symbol" w:hint="default"/>
      </w:rPr>
    </w:lvl>
    <w:lvl w:ilvl="6" w:tplc="0AD4EBC2" w:tentative="1">
      <w:start w:val="1"/>
      <w:numFmt w:val="bullet"/>
      <w:lvlText w:val=""/>
      <w:lvlPicBulletId w:val="1"/>
      <w:lvlJc w:val="left"/>
      <w:pPr>
        <w:tabs>
          <w:tab w:val="num" w:pos="5040"/>
        </w:tabs>
        <w:ind w:left="5040" w:hanging="360"/>
      </w:pPr>
      <w:rPr>
        <w:rFonts w:ascii="Symbol" w:hAnsi="Symbol" w:hint="default"/>
      </w:rPr>
    </w:lvl>
    <w:lvl w:ilvl="7" w:tplc="F6B88DA2" w:tentative="1">
      <w:start w:val="1"/>
      <w:numFmt w:val="bullet"/>
      <w:lvlText w:val=""/>
      <w:lvlPicBulletId w:val="1"/>
      <w:lvlJc w:val="left"/>
      <w:pPr>
        <w:tabs>
          <w:tab w:val="num" w:pos="5760"/>
        </w:tabs>
        <w:ind w:left="5760" w:hanging="360"/>
      </w:pPr>
      <w:rPr>
        <w:rFonts w:ascii="Symbol" w:hAnsi="Symbol" w:hint="default"/>
      </w:rPr>
    </w:lvl>
    <w:lvl w:ilvl="8" w:tplc="26C490CA"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6EC07B08"/>
    <w:multiLevelType w:val="hybridMultilevel"/>
    <w:tmpl w:val="593E2466"/>
    <w:lvl w:ilvl="0" w:tplc="2C9487D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3206F97"/>
    <w:multiLevelType w:val="singleLevel"/>
    <w:tmpl w:val="1034DE04"/>
    <w:lvl w:ilvl="0">
      <w:start w:val="3"/>
      <w:numFmt w:val="taiwaneseCountingThousand"/>
      <w:lvlText w:val="%1、"/>
      <w:lvlJc w:val="left"/>
      <w:pPr>
        <w:tabs>
          <w:tab w:val="num" w:pos="564"/>
        </w:tabs>
        <w:ind w:left="564" w:hanging="564"/>
      </w:pPr>
      <w:rPr>
        <w:rFonts w:ascii="標楷體" w:eastAsia="標楷體" w:hint="eastAsia"/>
        <w:b w:val="0"/>
        <w:i w:val="0"/>
        <w:sz w:val="28"/>
        <w:u w:val="none"/>
      </w:rPr>
    </w:lvl>
  </w:abstractNum>
  <w:abstractNum w:abstractNumId="10" w15:restartNumberingAfterBreak="0">
    <w:nsid w:val="75AE67A7"/>
    <w:multiLevelType w:val="hybridMultilevel"/>
    <w:tmpl w:val="6DEA2C64"/>
    <w:lvl w:ilvl="0" w:tplc="78085E20">
      <w:start w:val="1"/>
      <w:numFmt w:val="bullet"/>
      <w:lvlText w:val=""/>
      <w:lvlPicBulletId w:val="0"/>
      <w:lvlJc w:val="left"/>
      <w:pPr>
        <w:tabs>
          <w:tab w:val="num" w:pos="720"/>
        </w:tabs>
        <w:ind w:left="720" w:hanging="360"/>
      </w:pPr>
      <w:rPr>
        <w:rFonts w:ascii="Symbol" w:hAnsi="Symbol" w:hint="default"/>
      </w:rPr>
    </w:lvl>
    <w:lvl w:ilvl="1" w:tplc="6E04ED52" w:tentative="1">
      <w:start w:val="1"/>
      <w:numFmt w:val="bullet"/>
      <w:lvlText w:val=""/>
      <w:lvlPicBulletId w:val="0"/>
      <w:lvlJc w:val="left"/>
      <w:pPr>
        <w:tabs>
          <w:tab w:val="num" w:pos="1440"/>
        </w:tabs>
        <w:ind w:left="1440" w:hanging="360"/>
      </w:pPr>
      <w:rPr>
        <w:rFonts w:ascii="Symbol" w:hAnsi="Symbol" w:hint="default"/>
      </w:rPr>
    </w:lvl>
    <w:lvl w:ilvl="2" w:tplc="1A6AC4C0" w:tentative="1">
      <w:start w:val="1"/>
      <w:numFmt w:val="bullet"/>
      <w:lvlText w:val=""/>
      <w:lvlPicBulletId w:val="0"/>
      <w:lvlJc w:val="left"/>
      <w:pPr>
        <w:tabs>
          <w:tab w:val="num" w:pos="2160"/>
        </w:tabs>
        <w:ind w:left="2160" w:hanging="360"/>
      </w:pPr>
      <w:rPr>
        <w:rFonts w:ascii="Symbol" w:hAnsi="Symbol" w:hint="default"/>
      </w:rPr>
    </w:lvl>
    <w:lvl w:ilvl="3" w:tplc="A522952C" w:tentative="1">
      <w:start w:val="1"/>
      <w:numFmt w:val="bullet"/>
      <w:lvlText w:val=""/>
      <w:lvlPicBulletId w:val="0"/>
      <w:lvlJc w:val="left"/>
      <w:pPr>
        <w:tabs>
          <w:tab w:val="num" w:pos="2880"/>
        </w:tabs>
        <w:ind w:left="2880" w:hanging="360"/>
      </w:pPr>
      <w:rPr>
        <w:rFonts w:ascii="Symbol" w:hAnsi="Symbol" w:hint="default"/>
      </w:rPr>
    </w:lvl>
    <w:lvl w:ilvl="4" w:tplc="22520720" w:tentative="1">
      <w:start w:val="1"/>
      <w:numFmt w:val="bullet"/>
      <w:lvlText w:val=""/>
      <w:lvlPicBulletId w:val="0"/>
      <w:lvlJc w:val="left"/>
      <w:pPr>
        <w:tabs>
          <w:tab w:val="num" w:pos="3600"/>
        </w:tabs>
        <w:ind w:left="3600" w:hanging="360"/>
      </w:pPr>
      <w:rPr>
        <w:rFonts w:ascii="Symbol" w:hAnsi="Symbol" w:hint="default"/>
      </w:rPr>
    </w:lvl>
    <w:lvl w:ilvl="5" w:tplc="D13A256A" w:tentative="1">
      <w:start w:val="1"/>
      <w:numFmt w:val="bullet"/>
      <w:lvlText w:val=""/>
      <w:lvlPicBulletId w:val="0"/>
      <w:lvlJc w:val="left"/>
      <w:pPr>
        <w:tabs>
          <w:tab w:val="num" w:pos="4320"/>
        </w:tabs>
        <w:ind w:left="4320" w:hanging="360"/>
      </w:pPr>
      <w:rPr>
        <w:rFonts w:ascii="Symbol" w:hAnsi="Symbol" w:hint="default"/>
      </w:rPr>
    </w:lvl>
    <w:lvl w:ilvl="6" w:tplc="A702A6BE" w:tentative="1">
      <w:start w:val="1"/>
      <w:numFmt w:val="bullet"/>
      <w:lvlText w:val=""/>
      <w:lvlPicBulletId w:val="0"/>
      <w:lvlJc w:val="left"/>
      <w:pPr>
        <w:tabs>
          <w:tab w:val="num" w:pos="5040"/>
        </w:tabs>
        <w:ind w:left="5040" w:hanging="360"/>
      </w:pPr>
      <w:rPr>
        <w:rFonts w:ascii="Symbol" w:hAnsi="Symbol" w:hint="default"/>
      </w:rPr>
    </w:lvl>
    <w:lvl w:ilvl="7" w:tplc="3E221B1A" w:tentative="1">
      <w:start w:val="1"/>
      <w:numFmt w:val="bullet"/>
      <w:lvlText w:val=""/>
      <w:lvlPicBulletId w:val="0"/>
      <w:lvlJc w:val="left"/>
      <w:pPr>
        <w:tabs>
          <w:tab w:val="num" w:pos="5760"/>
        </w:tabs>
        <w:ind w:left="5760" w:hanging="360"/>
      </w:pPr>
      <w:rPr>
        <w:rFonts w:ascii="Symbol" w:hAnsi="Symbol" w:hint="default"/>
      </w:rPr>
    </w:lvl>
    <w:lvl w:ilvl="8" w:tplc="1BC26A70"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2"/>
  </w:num>
  <w:num w:numId="3">
    <w:abstractNumId w:val="1"/>
  </w:num>
  <w:num w:numId="4">
    <w:abstractNumId w:val="9"/>
  </w:num>
  <w:num w:numId="5">
    <w:abstractNumId w:val="5"/>
  </w:num>
  <w:num w:numId="6">
    <w:abstractNumId w:val="3"/>
  </w:num>
  <w:num w:numId="7">
    <w:abstractNumId w:val="8"/>
  </w:num>
  <w:num w:numId="8">
    <w:abstractNumId w:val="10"/>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15927"/>
    <w:rsid w:val="00004022"/>
    <w:rsid w:val="00010081"/>
    <w:rsid w:val="00012F41"/>
    <w:rsid w:val="000430F4"/>
    <w:rsid w:val="00045E55"/>
    <w:rsid w:val="000525E3"/>
    <w:rsid w:val="00060346"/>
    <w:rsid w:val="00071BF8"/>
    <w:rsid w:val="00074EBE"/>
    <w:rsid w:val="0009404D"/>
    <w:rsid w:val="000945C6"/>
    <w:rsid w:val="00095C91"/>
    <w:rsid w:val="00096B19"/>
    <w:rsid w:val="000B6890"/>
    <w:rsid w:val="000E0F87"/>
    <w:rsid w:val="00106594"/>
    <w:rsid w:val="00106D90"/>
    <w:rsid w:val="00121654"/>
    <w:rsid w:val="001336A9"/>
    <w:rsid w:val="00134173"/>
    <w:rsid w:val="0013658F"/>
    <w:rsid w:val="0016450D"/>
    <w:rsid w:val="00164B87"/>
    <w:rsid w:val="00177872"/>
    <w:rsid w:val="00183EAE"/>
    <w:rsid w:val="00195DC0"/>
    <w:rsid w:val="001A61E2"/>
    <w:rsid w:val="001C07B8"/>
    <w:rsid w:val="001E6697"/>
    <w:rsid w:val="001F5CD0"/>
    <w:rsid w:val="001F69C2"/>
    <w:rsid w:val="00200C39"/>
    <w:rsid w:val="002051E5"/>
    <w:rsid w:val="002064A5"/>
    <w:rsid w:val="002124B4"/>
    <w:rsid w:val="00223EDB"/>
    <w:rsid w:val="00234943"/>
    <w:rsid w:val="002356A0"/>
    <w:rsid w:val="00242BB8"/>
    <w:rsid w:val="002502E8"/>
    <w:rsid w:val="00252D21"/>
    <w:rsid w:val="00253A91"/>
    <w:rsid w:val="002564C2"/>
    <w:rsid w:val="002619A3"/>
    <w:rsid w:val="00261DEF"/>
    <w:rsid w:val="0026594C"/>
    <w:rsid w:val="00271214"/>
    <w:rsid w:val="002A1639"/>
    <w:rsid w:val="002B2A80"/>
    <w:rsid w:val="002C586C"/>
    <w:rsid w:val="002E0E5A"/>
    <w:rsid w:val="002E42D5"/>
    <w:rsid w:val="002E5494"/>
    <w:rsid w:val="002E71C6"/>
    <w:rsid w:val="002E7790"/>
    <w:rsid w:val="002F3E48"/>
    <w:rsid w:val="002F4BFC"/>
    <w:rsid w:val="002F53E8"/>
    <w:rsid w:val="002F7EB0"/>
    <w:rsid w:val="003008C3"/>
    <w:rsid w:val="00300A87"/>
    <w:rsid w:val="00307CDE"/>
    <w:rsid w:val="00311380"/>
    <w:rsid w:val="003128F3"/>
    <w:rsid w:val="00346C89"/>
    <w:rsid w:val="00354737"/>
    <w:rsid w:val="0036367B"/>
    <w:rsid w:val="00363B32"/>
    <w:rsid w:val="00363F0E"/>
    <w:rsid w:val="00374AD9"/>
    <w:rsid w:val="0038012F"/>
    <w:rsid w:val="00383CDE"/>
    <w:rsid w:val="00384C58"/>
    <w:rsid w:val="0039062F"/>
    <w:rsid w:val="003A3661"/>
    <w:rsid w:val="003B6893"/>
    <w:rsid w:val="003C4DF4"/>
    <w:rsid w:val="003E0233"/>
    <w:rsid w:val="003F7541"/>
    <w:rsid w:val="004016AF"/>
    <w:rsid w:val="00401CFE"/>
    <w:rsid w:val="00404228"/>
    <w:rsid w:val="00431373"/>
    <w:rsid w:val="0043575F"/>
    <w:rsid w:val="00437A8E"/>
    <w:rsid w:val="00447784"/>
    <w:rsid w:val="004521CE"/>
    <w:rsid w:val="00453A0C"/>
    <w:rsid w:val="00476C19"/>
    <w:rsid w:val="00480F93"/>
    <w:rsid w:val="00484D34"/>
    <w:rsid w:val="00484EBE"/>
    <w:rsid w:val="004866D3"/>
    <w:rsid w:val="004A0EBF"/>
    <w:rsid w:val="004B2F4D"/>
    <w:rsid w:val="004B393C"/>
    <w:rsid w:val="004B5149"/>
    <w:rsid w:val="004C0464"/>
    <w:rsid w:val="004E1F26"/>
    <w:rsid w:val="004E22B3"/>
    <w:rsid w:val="004E5C3C"/>
    <w:rsid w:val="00521CE1"/>
    <w:rsid w:val="00524D74"/>
    <w:rsid w:val="005342C7"/>
    <w:rsid w:val="00544C37"/>
    <w:rsid w:val="00545CFB"/>
    <w:rsid w:val="0055247C"/>
    <w:rsid w:val="00555315"/>
    <w:rsid w:val="0055690D"/>
    <w:rsid w:val="00556A8A"/>
    <w:rsid w:val="00566A8B"/>
    <w:rsid w:val="00571D29"/>
    <w:rsid w:val="005A0A38"/>
    <w:rsid w:val="005A0C15"/>
    <w:rsid w:val="005B2C64"/>
    <w:rsid w:val="005B2F03"/>
    <w:rsid w:val="005B4A97"/>
    <w:rsid w:val="005C0DF7"/>
    <w:rsid w:val="005C3048"/>
    <w:rsid w:val="005D0E6D"/>
    <w:rsid w:val="005D5254"/>
    <w:rsid w:val="005D7CA1"/>
    <w:rsid w:val="005F5C98"/>
    <w:rsid w:val="005F795A"/>
    <w:rsid w:val="00625D7A"/>
    <w:rsid w:val="006332C9"/>
    <w:rsid w:val="006335D7"/>
    <w:rsid w:val="0063368E"/>
    <w:rsid w:val="00637057"/>
    <w:rsid w:val="0064140A"/>
    <w:rsid w:val="006419C2"/>
    <w:rsid w:val="00646A5B"/>
    <w:rsid w:val="00653968"/>
    <w:rsid w:val="00656E87"/>
    <w:rsid w:val="00662F30"/>
    <w:rsid w:val="006706F0"/>
    <w:rsid w:val="00686846"/>
    <w:rsid w:val="006879BF"/>
    <w:rsid w:val="00692E5B"/>
    <w:rsid w:val="00697077"/>
    <w:rsid w:val="006A5152"/>
    <w:rsid w:val="006B337B"/>
    <w:rsid w:val="006D5ED2"/>
    <w:rsid w:val="006D70D7"/>
    <w:rsid w:val="006F6E5E"/>
    <w:rsid w:val="00702BA1"/>
    <w:rsid w:val="00704580"/>
    <w:rsid w:val="00707EF1"/>
    <w:rsid w:val="007112EE"/>
    <w:rsid w:val="00726C87"/>
    <w:rsid w:val="00726D60"/>
    <w:rsid w:val="00767636"/>
    <w:rsid w:val="00771878"/>
    <w:rsid w:val="00785CFE"/>
    <w:rsid w:val="007974CB"/>
    <w:rsid w:val="007A41F8"/>
    <w:rsid w:val="007D0733"/>
    <w:rsid w:val="007D195A"/>
    <w:rsid w:val="007D358B"/>
    <w:rsid w:val="007E0159"/>
    <w:rsid w:val="0080189B"/>
    <w:rsid w:val="00804FF0"/>
    <w:rsid w:val="00812C47"/>
    <w:rsid w:val="00813916"/>
    <w:rsid w:val="008220C6"/>
    <w:rsid w:val="00827D8C"/>
    <w:rsid w:val="00842395"/>
    <w:rsid w:val="00856E4C"/>
    <w:rsid w:val="00864C54"/>
    <w:rsid w:val="008659D5"/>
    <w:rsid w:val="00865A32"/>
    <w:rsid w:val="00881301"/>
    <w:rsid w:val="00882888"/>
    <w:rsid w:val="00886CE8"/>
    <w:rsid w:val="008B649B"/>
    <w:rsid w:val="008D31B9"/>
    <w:rsid w:val="008F1859"/>
    <w:rsid w:val="00924831"/>
    <w:rsid w:val="009274B9"/>
    <w:rsid w:val="009344D7"/>
    <w:rsid w:val="00937C81"/>
    <w:rsid w:val="00950544"/>
    <w:rsid w:val="009578A9"/>
    <w:rsid w:val="00964AFB"/>
    <w:rsid w:val="00966A0E"/>
    <w:rsid w:val="009750F9"/>
    <w:rsid w:val="0098178E"/>
    <w:rsid w:val="00993B0B"/>
    <w:rsid w:val="009A3F09"/>
    <w:rsid w:val="009A7940"/>
    <w:rsid w:val="009B5BBF"/>
    <w:rsid w:val="009C0166"/>
    <w:rsid w:val="009E23BD"/>
    <w:rsid w:val="009F3A5B"/>
    <w:rsid w:val="00A05424"/>
    <w:rsid w:val="00A1097D"/>
    <w:rsid w:val="00A13D56"/>
    <w:rsid w:val="00A318B5"/>
    <w:rsid w:val="00A41B0F"/>
    <w:rsid w:val="00A426A1"/>
    <w:rsid w:val="00A62F6A"/>
    <w:rsid w:val="00A6571C"/>
    <w:rsid w:val="00A6704A"/>
    <w:rsid w:val="00A76059"/>
    <w:rsid w:val="00A877CA"/>
    <w:rsid w:val="00AD04C5"/>
    <w:rsid w:val="00AE4755"/>
    <w:rsid w:val="00AF7B82"/>
    <w:rsid w:val="00AF7FD5"/>
    <w:rsid w:val="00B02C04"/>
    <w:rsid w:val="00B03CAB"/>
    <w:rsid w:val="00B06C62"/>
    <w:rsid w:val="00B10078"/>
    <w:rsid w:val="00B210C4"/>
    <w:rsid w:val="00B22C6F"/>
    <w:rsid w:val="00B31AC5"/>
    <w:rsid w:val="00B378B6"/>
    <w:rsid w:val="00B5464D"/>
    <w:rsid w:val="00B5601A"/>
    <w:rsid w:val="00B73B6A"/>
    <w:rsid w:val="00B77A83"/>
    <w:rsid w:val="00B826E6"/>
    <w:rsid w:val="00BC4160"/>
    <w:rsid w:val="00BD40CF"/>
    <w:rsid w:val="00BE6342"/>
    <w:rsid w:val="00BE64EB"/>
    <w:rsid w:val="00C0590C"/>
    <w:rsid w:val="00C05959"/>
    <w:rsid w:val="00C12FC6"/>
    <w:rsid w:val="00C31A2E"/>
    <w:rsid w:val="00C42E46"/>
    <w:rsid w:val="00C467A1"/>
    <w:rsid w:val="00C46DBA"/>
    <w:rsid w:val="00C55BA0"/>
    <w:rsid w:val="00C568DF"/>
    <w:rsid w:val="00C658AA"/>
    <w:rsid w:val="00C767AE"/>
    <w:rsid w:val="00C85FC9"/>
    <w:rsid w:val="00C87292"/>
    <w:rsid w:val="00C935CD"/>
    <w:rsid w:val="00C9451E"/>
    <w:rsid w:val="00CB4F0F"/>
    <w:rsid w:val="00CC019B"/>
    <w:rsid w:val="00CC05D5"/>
    <w:rsid w:val="00CF1D1D"/>
    <w:rsid w:val="00D004A3"/>
    <w:rsid w:val="00D02410"/>
    <w:rsid w:val="00D0645B"/>
    <w:rsid w:val="00D40BFB"/>
    <w:rsid w:val="00D42230"/>
    <w:rsid w:val="00D4464D"/>
    <w:rsid w:val="00D46804"/>
    <w:rsid w:val="00D50A95"/>
    <w:rsid w:val="00D61DEC"/>
    <w:rsid w:val="00D7375A"/>
    <w:rsid w:val="00D83B20"/>
    <w:rsid w:val="00D91E04"/>
    <w:rsid w:val="00D97233"/>
    <w:rsid w:val="00D97B09"/>
    <w:rsid w:val="00DB6B01"/>
    <w:rsid w:val="00DD5FBC"/>
    <w:rsid w:val="00DF0E0C"/>
    <w:rsid w:val="00E0062D"/>
    <w:rsid w:val="00E15927"/>
    <w:rsid w:val="00E16638"/>
    <w:rsid w:val="00E16CC1"/>
    <w:rsid w:val="00E17A82"/>
    <w:rsid w:val="00E210D4"/>
    <w:rsid w:val="00E24D1C"/>
    <w:rsid w:val="00E306BD"/>
    <w:rsid w:val="00E767F9"/>
    <w:rsid w:val="00E931D8"/>
    <w:rsid w:val="00EB6F3F"/>
    <w:rsid w:val="00EB7253"/>
    <w:rsid w:val="00EB797C"/>
    <w:rsid w:val="00EC7098"/>
    <w:rsid w:val="00ED1B8A"/>
    <w:rsid w:val="00ED2671"/>
    <w:rsid w:val="00ED340F"/>
    <w:rsid w:val="00ED4024"/>
    <w:rsid w:val="00EE6259"/>
    <w:rsid w:val="00EF2026"/>
    <w:rsid w:val="00F002B3"/>
    <w:rsid w:val="00F02439"/>
    <w:rsid w:val="00F215A1"/>
    <w:rsid w:val="00F27B25"/>
    <w:rsid w:val="00F4043D"/>
    <w:rsid w:val="00F446E1"/>
    <w:rsid w:val="00F514FB"/>
    <w:rsid w:val="00F870D9"/>
    <w:rsid w:val="00F903ED"/>
    <w:rsid w:val="00F90DAF"/>
    <w:rsid w:val="00FA4649"/>
    <w:rsid w:val="00FA7203"/>
    <w:rsid w:val="00FD021F"/>
    <w:rsid w:val="00FD2088"/>
    <w:rsid w:val="00FD73DF"/>
    <w:rsid w:val="00FE1054"/>
    <w:rsid w:val="00FF6381"/>
    <w:rsid w:val="00FF6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5094BE-AAA4-49DB-B868-498DEB24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AC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21CE1"/>
    <w:rPr>
      <w:rFonts w:ascii="Courier New" w:hAnsi="Courier New"/>
      <w:sz w:val="20"/>
    </w:rPr>
  </w:style>
  <w:style w:type="character" w:customStyle="1" w:styleId="HTML0">
    <w:name w:val="HTML 預設格式 字元"/>
    <w:link w:val="HTML"/>
    <w:rsid w:val="00521CE1"/>
    <w:rPr>
      <w:rFonts w:ascii="Courier New" w:hAnsi="Courier New" w:cs="Courier New"/>
      <w:kern w:val="2"/>
    </w:rPr>
  </w:style>
  <w:style w:type="paragraph" w:styleId="a3">
    <w:name w:val="header"/>
    <w:basedOn w:val="a"/>
    <w:link w:val="a4"/>
    <w:rsid w:val="002F7EB0"/>
    <w:pPr>
      <w:tabs>
        <w:tab w:val="center" w:pos="4153"/>
        <w:tab w:val="right" w:pos="8306"/>
      </w:tabs>
      <w:snapToGrid w:val="0"/>
    </w:pPr>
    <w:rPr>
      <w:sz w:val="20"/>
    </w:rPr>
  </w:style>
  <w:style w:type="character" w:customStyle="1" w:styleId="a4">
    <w:name w:val="頁首 字元"/>
    <w:link w:val="a3"/>
    <w:rsid w:val="002F7EB0"/>
    <w:rPr>
      <w:kern w:val="2"/>
    </w:rPr>
  </w:style>
  <w:style w:type="paragraph" w:styleId="a5">
    <w:name w:val="footer"/>
    <w:basedOn w:val="a"/>
    <w:link w:val="a6"/>
    <w:rsid w:val="002F7EB0"/>
    <w:pPr>
      <w:tabs>
        <w:tab w:val="center" w:pos="4153"/>
        <w:tab w:val="right" w:pos="8306"/>
      </w:tabs>
      <w:snapToGrid w:val="0"/>
    </w:pPr>
    <w:rPr>
      <w:sz w:val="20"/>
    </w:rPr>
  </w:style>
  <w:style w:type="character" w:customStyle="1" w:styleId="a6">
    <w:name w:val="頁尾 字元"/>
    <w:link w:val="a5"/>
    <w:rsid w:val="002F7EB0"/>
    <w:rPr>
      <w:kern w:val="2"/>
    </w:rPr>
  </w:style>
  <w:style w:type="paragraph" w:customStyle="1" w:styleId="1">
    <w:name w:val="文1"/>
    <w:basedOn w:val="a"/>
    <w:rsid w:val="005C3048"/>
    <w:pPr>
      <w:kinsoku w:val="0"/>
      <w:overflowPunct w:val="0"/>
      <w:autoSpaceDE w:val="0"/>
      <w:autoSpaceDN w:val="0"/>
      <w:snapToGrid w:val="0"/>
      <w:spacing w:line="280" w:lineRule="exact"/>
      <w:ind w:left="57" w:right="57"/>
      <w:jc w:val="both"/>
    </w:pPr>
    <w:rPr>
      <w:rFonts w:eastAsia="超研澤中隸"/>
      <w:kern w:val="0"/>
      <w:sz w:val="32"/>
    </w:rPr>
  </w:style>
  <w:style w:type="paragraph" w:styleId="Web">
    <w:name w:val="Normal (Web)"/>
    <w:basedOn w:val="a"/>
    <w:uiPriority w:val="99"/>
    <w:unhideWhenUsed/>
    <w:rsid w:val="00FA4649"/>
    <w:pPr>
      <w:widowControl/>
      <w:spacing w:before="100" w:beforeAutospacing="1" w:after="100" w:afterAutospacing="1"/>
    </w:pPr>
    <w:rPr>
      <w:rFonts w:ascii="新細明體" w:hAnsi="新細明體" w:cs="新細明體"/>
      <w:color w:val="000000"/>
      <w:kern w:val="0"/>
      <w:szCs w:val="24"/>
    </w:rPr>
  </w:style>
  <w:style w:type="character" w:styleId="a7">
    <w:name w:val="Hyperlink"/>
    <w:basedOn w:val="a0"/>
    <w:uiPriority w:val="99"/>
    <w:semiHidden/>
    <w:unhideWhenUsed/>
    <w:rsid w:val="00D73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423">
      <w:bodyDiv w:val="1"/>
      <w:marLeft w:val="0"/>
      <w:marRight w:val="0"/>
      <w:marTop w:val="0"/>
      <w:marBottom w:val="0"/>
      <w:divBdr>
        <w:top w:val="none" w:sz="0" w:space="0" w:color="auto"/>
        <w:left w:val="none" w:sz="0" w:space="0" w:color="auto"/>
        <w:bottom w:val="none" w:sz="0" w:space="0" w:color="auto"/>
        <w:right w:val="none" w:sz="0" w:space="0" w:color="auto"/>
      </w:divBdr>
      <w:divsChild>
        <w:div w:id="1227689535">
          <w:marLeft w:val="0"/>
          <w:marRight w:val="0"/>
          <w:marTop w:val="0"/>
          <w:marBottom w:val="0"/>
          <w:divBdr>
            <w:top w:val="none" w:sz="0" w:space="0" w:color="auto"/>
            <w:left w:val="none" w:sz="0" w:space="0" w:color="auto"/>
            <w:bottom w:val="none" w:sz="0" w:space="0" w:color="auto"/>
            <w:right w:val="none" w:sz="0" w:space="0" w:color="auto"/>
          </w:divBdr>
        </w:div>
      </w:divsChild>
    </w:div>
    <w:div w:id="133571881">
      <w:bodyDiv w:val="1"/>
      <w:marLeft w:val="0"/>
      <w:marRight w:val="0"/>
      <w:marTop w:val="0"/>
      <w:marBottom w:val="0"/>
      <w:divBdr>
        <w:top w:val="none" w:sz="0" w:space="0" w:color="auto"/>
        <w:left w:val="none" w:sz="0" w:space="0" w:color="auto"/>
        <w:bottom w:val="none" w:sz="0" w:space="0" w:color="auto"/>
        <w:right w:val="none" w:sz="0" w:space="0" w:color="auto"/>
      </w:divBdr>
      <w:divsChild>
        <w:div w:id="1981491870">
          <w:marLeft w:val="0"/>
          <w:marRight w:val="0"/>
          <w:marTop w:val="0"/>
          <w:marBottom w:val="0"/>
          <w:divBdr>
            <w:top w:val="none" w:sz="0" w:space="0" w:color="auto"/>
            <w:left w:val="none" w:sz="0" w:space="0" w:color="auto"/>
            <w:bottom w:val="none" w:sz="0" w:space="0" w:color="auto"/>
            <w:right w:val="none" w:sz="0" w:space="0" w:color="auto"/>
          </w:divBdr>
        </w:div>
      </w:divsChild>
    </w:div>
    <w:div w:id="147676929">
      <w:bodyDiv w:val="1"/>
      <w:marLeft w:val="0"/>
      <w:marRight w:val="0"/>
      <w:marTop w:val="0"/>
      <w:marBottom w:val="0"/>
      <w:divBdr>
        <w:top w:val="none" w:sz="0" w:space="0" w:color="auto"/>
        <w:left w:val="none" w:sz="0" w:space="0" w:color="auto"/>
        <w:bottom w:val="none" w:sz="0" w:space="0" w:color="auto"/>
        <w:right w:val="none" w:sz="0" w:space="0" w:color="auto"/>
      </w:divBdr>
      <w:divsChild>
        <w:div w:id="2092968516">
          <w:marLeft w:val="0"/>
          <w:marRight w:val="0"/>
          <w:marTop w:val="0"/>
          <w:marBottom w:val="0"/>
          <w:divBdr>
            <w:top w:val="none" w:sz="0" w:space="0" w:color="auto"/>
            <w:left w:val="none" w:sz="0" w:space="0" w:color="auto"/>
            <w:bottom w:val="none" w:sz="0" w:space="0" w:color="auto"/>
            <w:right w:val="none" w:sz="0" w:space="0" w:color="auto"/>
          </w:divBdr>
        </w:div>
      </w:divsChild>
    </w:div>
    <w:div w:id="179392936">
      <w:bodyDiv w:val="1"/>
      <w:marLeft w:val="0"/>
      <w:marRight w:val="0"/>
      <w:marTop w:val="0"/>
      <w:marBottom w:val="0"/>
      <w:divBdr>
        <w:top w:val="none" w:sz="0" w:space="0" w:color="auto"/>
        <w:left w:val="none" w:sz="0" w:space="0" w:color="auto"/>
        <w:bottom w:val="none" w:sz="0" w:space="0" w:color="auto"/>
        <w:right w:val="none" w:sz="0" w:space="0" w:color="auto"/>
      </w:divBdr>
    </w:div>
    <w:div w:id="428045635">
      <w:bodyDiv w:val="1"/>
      <w:marLeft w:val="0"/>
      <w:marRight w:val="0"/>
      <w:marTop w:val="0"/>
      <w:marBottom w:val="0"/>
      <w:divBdr>
        <w:top w:val="none" w:sz="0" w:space="0" w:color="auto"/>
        <w:left w:val="none" w:sz="0" w:space="0" w:color="auto"/>
        <w:bottom w:val="none" w:sz="0" w:space="0" w:color="auto"/>
        <w:right w:val="none" w:sz="0" w:space="0" w:color="auto"/>
      </w:divBdr>
    </w:div>
    <w:div w:id="719208357">
      <w:bodyDiv w:val="1"/>
      <w:marLeft w:val="0"/>
      <w:marRight w:val="0"/>
      <w:marTop w:val="0"/>
      <w:marBottom w:val="0"/>
      <w:divBdr>
        <w:top w:val="none" w:sz="0" w:space="0" w:color="auto"/>
        <w:left w:val="none" w:sz="0" w:space="0" w:color="auto"/>
        <w:bottom w:val="none" w:sz="0" w:space="0" w:color="auto"/>
        <w:right w:val="none" w:sz="0" w:space="0" w:color="auto"/>
      </w:divBdr>
      <w:divsChild>
        <w:div w:id="1094588058">
          <w:marLeft w:val="0"/>
          <w:marRight w:val="0"/>
          <w:marTop w:val="0"/>
          <w:marBottom w:val="0"/>
          <w:divBdr>
            <w:top w:val="none" w:sz="0" w:space="0" w:color="auto"/>
            <w:left w:val="none" w:sz="0" w:space="0" w:color="auto"/>
            <w:bottom w:val="none" w:sz="0" w:space="0" w:color="auto"/>
            <w:right w:val="none" w:sz="0" w:space="0" w:color="auto"/>
          </w:divBdr>
        </w:div>
      </w:divsChild>
    </w:div>
    <w:div w:id="854268586">
      <w:bodyDiv w:val="1"/>
      <w:marLeft w:val="0"/>
      <w:marRight w:val="0"/>
      <w:marTop w:val="0"/>
      <w:marBottom w:val="0"/>
      <w:divBdr>
        <w:top w:val="none" w:sz="0" w:space="0" w:color="auto"/>
        <w:left w:val="none" w:sz="0" w:space="0" w:color="auto"/>
        <w:bottom w:val="none" w:sz="0" w:space="0" w:color="auto"/>
        <w:right w:val="none" w:sz="0" w:space="0" w:color="auto"/>
      </w:divBdr>
      <w:divsChild>
        <w:div w:id="824129334">
          <w:marLeft w:val="0"/>
          <w:marRight w:val="0"/>
          <w:marTop w:val="0"/>
          <w:marBottom w:val="0"/>
          <w:divBdr>
            <w:top w:val="none" w:sz="0" w:space="0" w:color="auto"/>
            <w:left w:val="none" w:sz="0" w:space="0" w:color="auto"/>
            <w:bottom w:val="none" w:sz="0" w:space="0" w:color="auto"/>
            <w:right w:val="none" w:sz="0" w:space="0" w:color="auto"/>
          </w:divBdr>
          <w:divsChild>
            <w:div w:id="167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916">
      <w:bodyDiv w:val="1"/>
      <w:marLeft w:val="0"/>
      <w:marRight w:val="0"/>
      <w:marTop w:val="0"/>
      <w:marBottom w:val="0"/>
      <w:divBdr>
        <w:top w:val="none" w:sz="0" w:space="0" w:color="auto"/>
        <w:left w:val="none" w:sz="0" w:space="0" w:color="auto"/>
        <w:bottom w:val="none" w:sz="0" w:space="0" w:color="auto"/>
        <w:right w:val="none" w:sz="0" w:space="0" w:color="auto"/>
      </w:divBdr>
      <w:divsChild>
        <w:div w:id="883516564">
          <w:marLeft w:val="0"/>
          <w:marRight w:val="0"/>
          <w:marTop w:val="0"/>
          <w:marBottom w:val="0"/>
          <w:divBdr>
            <w:top w:val="none" w:sz="0" w:space="0" w:color="auto"/>
            <w:left w:val="none" w:sz="0" w:space="0" w:color="auto"/>
            <w:bottom w:val="none" w:sz="0" w:space="0" w:color="auto"/>
            <w:right w:val="none" w:sz="0" w:space="0" w:color="auto"/>
          </w:divBdr>
        </w:div>
      </w:divsChild>
    </w:div>
    <w:div w:id="1217281039">
      <w:bodyDiv w:val="1"/>
      <w:marLeft w:val="0"/>
      <w:marRight w:val="0"/>
      <w:marTop w:val="0"/>
      <w:marBottom w:val="0"/>
      <w:divBdr>
        <w:top w:val="none" w:sz="0" w:space="0" w:color="auto"/>
        <w:left w:val="none" w:sz="0" w:space="0" w:color="auto"/>
        <w:bottom w:val="none" w:sz="0" w:space="0" w:color="auto"/>
        <w:right w:val="none" w:sz="0" w:space="0" w:color="auto"/>
      </w:divBdr>
      <w:divsChild>
        <w:div w:id="1044981514">
          <w:marLeft w:val="0"/>
          <w:marRight w:val="0"/>
          <w:marTop w:val="0"/>
          <w:marBottom w:val="0"/>
          <w:divBdr>
            <w:top w:val="none" w:sz="0" w:space="0" w:color="auto"/>
            <w:left w:val="none" w:sz="0" w:space="0" w:color="auto"/>
            <w:bottom w:val="none" w:sz="0" w:space="0" w:color="auto"/>
            <w:right w:val="none" w:sz="0" w:space="0" w:color="auto"/>
          </w:divBdr>
        </w:div>
      </w:divsChild>
    </w:div>
    <w:div w:id="1455752924">
      <w:bodyDiv w:val="1"/>
      <w:marLeft w:val="0"/>
      <w:marRight w:val="0"/>
      <w:marTop w:val="0"/>
      <w:marBottom w:val="0"/>
      <w:divBdr>
        <w:top w:val="none" w:sz="0" w:space="0" w:color="auto"/>
        <w:left w:val="none" w:sz="0" w:space="0" w:color="auto"/>
        <w:bottom w:val="none" w:sz="0" w:space="0" w:color="auto"/>
        <w:right w:val="none" w:sz="0" w:space="0" w:color="auto"/>
      </w:divBdr>
      <w:divsChild>
        <w:div w:id="1701130215">
          <w:marLeft w:val="0"/>
          <w:marRight w:val="0"/>
          <w:marTop w:val="0"/>
          <w:marBottom w:val="0"/>
          <w:divBdr>
            <w:top w:val="none" w:sz="0" w:space="0" w:color="auto"/>
            <w:left w:val="none" w:sz="0" w:space="0" w:color="auto"/>
            <w:bottom w:val="none" w:sz="0" w:space="0" w:color="auto"/>
            <w:right w:val="none" w:sz="0" w:space="0" w:color="auto"/>
          </w:divBdr>
        </w:div>
      </w:divsChild>
    </w:div>
    <w:div w:id="1468351212">
      <w:bodyDiv w:val="1"/>
      <w:marLeft w:val="0"/>
      <w:marRight w:val="0"/>
      <w:marTop w:val="0"/>
      <w:marBottom w:val="0"/>
      <w:divBdr>
        <w:top w:val="none" w:sz="0" w:space="0" w:color="auto"/>
        <w:left w:val="none" w:sz="0" w:space="0" w:color="auto"/>
        <w:bottom w:val="none" w:sz="0" w:space="0" w:color="auto"/>
        <w:right w:val="none" w:sz="0" w:space="0" w:color="auto"/>
      </w:divBdr>
    </w:div>
    <w:div w:id="1680885344">
      <w:bodyDiv w:val="1"/>
      <w:marLeft w:val="0"/>
      <w:marRight w:val="0"/>
      <w:marTop w:val="0"/>
      <w:marBottom w:val="0"/>
      <w:divBdr>
        <w:top w:val="none" w:sz="0" w:space="0" w:color="auto"/>
        <w:left w:val="none" w:sz="0" w:space="0" w:color="auto"/>
        <w:bottom w:val="none" w:sz="0" w:space="0" w:color="auto"/>
        <w:right w:val="none" w:sz="0" w:space="0" w:color="auto"/>
      </w:divBdr>
    </w:div>
    <w:div w:id="1691951310">
      <w:bodyDiv w:val="1"/>
      <w:marLeft w:val="0"/>
      <w:marRight w:val="0"/>
      <w:marTop w:val="0"/>
      <w:marBottom w:val="0"/>
      <w:divBdr>
        <w:top w:val="none" w:sz="0" w:space="0" w:color="auto"/>
        <w:left w:val="none" w:sz="0" w:space="0" w:color="auto"/>
        <w:bottom w:val="none" w:sz="0" w:space="0" w:color="auto"/>
        <w:right w:val="none" w:sz="0" w:space="0" w:color="auto"/>
      </w:divBdr>
    </w:div>
    <w:div w:id="1748259513">
      <w:bodyDiv w:val="1"/>
      <w:marLeft w:val="0"/>
      <w:marRight w:val="0"/>
      <w:marTop w:val="0"/>
      <w:marBottom w:val="0"/>
      <w:divBdr>
        <w:top w:val="none" w:sz="0" w:space="0" w:color="auto"/>
        <w:left w:val="none" w:sz="0" w:space="0" w:color="auto"/>
        <w:bottom w:val="none" w:sz="0" w:space="0" w:color="auto"/>
        <w:right w:val="none" w:sz="0" w:space="0" w:color="auto"/>
      </w:divBdr>
      <w:divsChild>
        <w:div w:id="850921842">
          <w:marLeft w:val="0"/>
          <w:marRight w:val="0"/>
          <w:marTop w:val="0"/>
          <w:marBottom w:val="0"/>
          <w:divBdr>
            <w:top w:val="none" w:sz="0" w:space="0" w:color="auto"/>
            <w:left w:val="none" w:sz="0" w:space="0" w:color="auto"/>
            <w:bottom w:val="none" w:sz="0" w:space="0" w:color="auto"/>
            <w:right w:val="none" w:sz="0" w:space="0" w:color="auto"/>
          </w:divBdr>
        </w:div>
      </w:divsChild>
    </w:div>
    <w:div w:id="1776091578">
      <w:bodyDiv w:val="1"/>
      <w:marLeft w:val="0"/>
      <w:marRight w:val="0"/>
      <w:marTop w:val="0"/>
      <w:marBottom w:val="0"/>
      <w:divBdr>
        <w:top w:val="none" w:sz="0" w:space="0" w:color="auto"/>
        <w:left w:val="none" w:sz="0" w:space="0" w:color="auto"/>
        <w:bottom w:val="none" w:sz="0" w:space="0" w:color="auto"/>
        <w:right w:val="none" w:sz="0" w:space="0" w:color="auto"/>
      </w:divBdr>
      <w:divsChild>
        <w:div w:id="1621064278">
          <w:marLeft w:val="0"/>
          <w:marRight w:val="0"/>
          <w:marTop w:val="0"/>
          <w:marBottom w:val="0"/>
          <w:divBdr>
            <w:top w:val="none" w:sz="0" w:space="0" w:color="auto"/>
            <w:left w:val="none" w:sz="0" w:space="0" w:color="auto"/>
            <w:bottom w:val="none" w:sz="0" w:space="0" w:color="auto"/>
            <w:right w:val="none" w:sz="0" w:space="0" w:color="auto"/>
          </w:divBdr>
          <w:divsChild>
            <w:div w:id="210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590">
      <w:bodyDiv w:val="1"/>
      <w:marLeft w:val="0"/>
      <w:marRight w:val="0"/>
      <w:marTop w:val="0"/>
      <w:marBottom w:val="0"/>
      <w:divBdr>
        <w:top w:val="none" w:sz="0" w:space="0" w:color="auto"/>
        <w:left w:val="none" w:sz="0" w:space="0" w:color="auto"/>
        <w:bottom w:val="none" w:sz="0" w:space="0" w:color="auto"/>
        <w:right w:val="none" w:sz="0" w:space="0" w:color="auto"/>
      </w:divBdr>
      <w:divsChild>
        <w:div w:id="2086536589">
          <w:marLeft w:val="0"/>
          <w:marRight w:val="0"/>
          <w:marTop w:val="0"/>
          <w:marBottom w:val="0"/>
          <w:divBdr>
            <w:top w:val="none" w:sz="0" w:space="0" w:color="auto"/>
            <w:left w:val="none" w:sz="0" w:space="0" w:color="auto"/>
            <w:bottom w:val="none" w:sz="0" w:space="0" w:color="auto"/>
            <w:right w:val="none" w:sz="0" w:space="0" w:color="auto"/>
          </w:divBdr>
        </w:div>
      </w:divsChild>
    </w:div>
    <w:div w:id="1792477595">
      <w:bodyDiv w:val="1"/>
      <w:marLeft w:val="0"/>
      <w:marRight w:val="0"/>
      <w:marTop w:val="0"/>
      <w:marBottom w:val="0"/>
      <w:divBdr>
        <w:top w:val="none" w:sz="0" w:space="0" w:color="auto"/>
        <w:left w:val="none" w:sz="0" w:space="0" w:color="auto"/>
        <w:bottom w:val="none" w:sz="0" w:space="0" w:color="auto"/>
        <w:right w:val="none" w:sz="0" w:space="0" w:color="auto"/>
      </w:divBdr>
      <w:divsChild>
        <w:div w:id="997540261">
          <w:marLeft w:val="0"/>
          <w:marRight w:val="0"/>
          <w:marTop w:val="0"/>
          <w:marBottom w:val="0"/>
          <w:divBdr>
            <w:top w:val="none" w:sz="0" w:space="0" w:color="auto"/>
            <w:left w:val="none" w:sz="0" w:space="0" w:color="auto"/>
            <w:bottom w:val="none" w:sz="0" w:space="0" w:color="auto"/>
            <w:right w:val="none" w:sz="0" w:space="0" w:color="auto"/>
          </w:divBdr>
        </w:div>
      </w:divsChild>
    </w:div>
    <w:div w:id="1862550734">
      <w:bodyDiv w:val="1"/>
      <w:marLeft w:val="0"/>
      <w:marRight w:val="0"/>
      <w:marTop w:val="0"/>
      <w:marBottom w:val="0"/>
      <w:divBdr>
        <w:top w:val="none" w:sz="0" w:space="0" w:color="auto"/>
        <w:left w:val="none" w:sz="0" w:space="0" w:color="auto"/>
        <w:bottom w:val="none" w:sz="0" w:space="0" w:color="auto"/>
        <w:right w:val="none" w:sz="0" w:space="0" w:color="auto"/>
      </w:divBdr>
      <w:divsChild>
        <w:div w:id="1860268073">
          <w:marLeft w:val="0"/>
          <w:marRight w:val="0"/>
          <w:marTop w:val="0"/>
          <w:marBottom w:val="0"/>
          <w:divBdr>
            <w:top w:val="none" w:sz="0" w:space="0" w:color="auto"/>
            <w:left w:val="none" w:sz="0" w:space="0" w:color="auto"/>
            <w:bottom w:val="none" w:sz="0" w:space="0" w:color="auto"/>
            <w:right w:val="none" w:sz="0" w:space="0" w:color="auto"/>
          </w:divBdr>
        </w:div>
      </w:divsChild>
    </w:div>
    <w:div w:id="1942183851">
      <w:bodyDiv w:val="1"/>
      <w:marLeft w:val="0"/>
      <w:marRight w:val="0"/>
      <w:marTop w:val="0"/>
      <w:marBottom w:val="0"/>
      <w:divBdr>
        <w:top w:val="none" w:sz="0" w:space="0" w:color="auto"/>
        <w:left w:val="none" w:sz="0" w:space="0" w:color="auto"/>
        <w:bottom w:val="none" w:sz="0" w:space="0" w:color="auto"/>
        <w:right w:val="none" w:sz="0" w:space="0" w:color="auto"/>
      </w:divBdr>
      <w:divsChild>
        <w:div w:id="493030300">
          <w:marLeft w:val="0"/>
          <w:marRight w:val="0"/>
          <w:marTop w:val="0"/>
          <w:marBottom w:val="0"/>
          <w:divBdr>
            <w:top w:val="none" w:sz="0" w:space="0" w:color="auto"/>
            <w:left w:val="none" w:sz="0" w:space="0" w:color="auto"/>
            <w:bottom w:val="none" w:sz="0" w:space="0" w:color="auto"/>
            <w:right w:val="none" w:sz="0" w:space="0" w:color="auto"/>
          </w:divBdr>
        </w:div>
      </w:divsChild>
    </w:div>
    <w:div w:id="1953320736">
      <w:bodyDiv w:val="1"/>
      <w:marLeft w:val="0"/>
      <w:marRight w:val="0"/>
      <w:marTop w:val="0"/>
      <w:marBottom w:val="0"/>
      <w:divBdr>
        <w:top w:val="none" w:sz="0" w:space="0" w:color="auto"/>
        <w:left w:val="none" w:sz="0" w:space="0" w:color="auto"/>
        <w:bottom w:val="none" w:sz="0" w:space="0" w:color="auto"/>
        <w:right w:val="none" w:sz="0" w:space="0" w:color="auto"/>
      </w:divBdr>
      <w:divsChild>
        <w:div w:id="691802620">
          <w:marLeft w:val="0"/>
          <w:marRight w:val="0"/>
          <w:marTop w:val="0"/>
          <w:marBottom w:val="0"/>
          <w:divBdr>
            <w:top w:val="none" w:sz="0" w:space="0" w:color="auto"/>
            <w:left w:val="none" w:sz="0" w:space="0" w:color="auto"/>
            <w:bottom w:val="none" w:sz="0" w:space="0" w:color="auto"/>
            <w:right w:val="none" w:sz="0" w:space="0" w:color="auto"/>
          </w:divBdr>
        </w:div>
      </w:divsChild>
    </w:div>
    <w:div w:id="19590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rdc.org.tw/ProseminarView.aspx?Cond=70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284</Words>
  <Characters>1625</Characters>
  <Application>Microsoft Office Word</Application>
  <DocSecurity>0</DocSecurity>
  <Lines>13</Lines>
  <Paragraphs>3</Paragraphs>
  <ScaleCrop>false</ScaleCrop>
  <Company>mirdc</Company>
  <LinksUpToDate>false</LinksUpToDate>
  <CharactersWithSpaces>1906</CharactersWithSpaces>
  <SharedDoc>false</SharedDoc>
  <HLinks>
    <vt:vector size="6" baseType="variant">
      <vt:variant>
        <vt:i4>3276842</vt:i4>
      </vt:variant>
      <vt:variant>
        <vt:i4>0</vt:i4>
      </vt:variant>
      <vt:variant>
        <vt:i4>0</vt:i4>
      </vt:variant>
      <vt:variant>
        <vt:i4>5</vt:i4>
      </vt:variant>
      <vt:variant>
        <vt:lpwstr>https://www.mirdc.org.tw/ProseminarView.aspx?Cond=6680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《FASTENER檢測技術聯誼會》成立大會</dc:title>
  <dc:creator>gotech</dc:creator>
  <cp:lastModifiedBy>鮑羿蓁</cp:lastModifiedBy>
  <cp:revision>12</cp:revision>
  <cp:lastPrinted>2013-03-14T07:12:00Z</cp:lastPrinted>
  <dcterms:created xsi:type="dcterms:W3CDTF">2021-03-18T12:53:00Z</dcterms:created>
  <dcterms:modified xsi:type="dcterms:W3CDTF">2021-04-06T03:25:00Z</dcterms:modified>
</cp:coreProperties>
</file>